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76AB2" w14:textId="479F200F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883B99">
        <w:rPr>
          <w:rFonts w:ascii="Arial" w:eastAsiaTheme="minorEastAsia" w:hAnsi="Arial" w:cs="Arial"/>
          <w:b/>
        </w:rPr>
        <w:t>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3B6B4C">
        <w:rPr>
          <w:rFonts w:ascii="Arial" w:eastAsiaTheme="minorEastAsia" w:hAnsi="Arial" w:cs="Arial"/>
          <w:b/>
        </w:rPr>
        <w:t xml:space="preserve"> 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586830">
        <w:rPr>
          <w:rFonts w:ascii="Arial" w:eastAsiaTheme="minorEastAsia" w:hAnsi="Arial" w:cs="Arial"/>
          <w:b/>
        </w:rPr>
        <w:t>13264</w:t>
      </w:r>
    </w:p>
    <w:p w14:paraId="37750728" w14:textId="4895D213" w:rsidR="0083351C" w:rsidRPr="001C2D88" w:rsidRDefault="00883B99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</w:t>
      </w:r>
      <w:r w:rsidR="00EF5F8F">
        <w:rPr>
          <w:rFonts w:ascii="Arial" w:eastAsiaTheme="minorEastAsia" w:hAnsi="Arial" w:cs="Arial"/>
          <w:b/>
        </w:rPr>
        <w:t>h</w:t>
      </w:r>
      <w:r>
        <w:rPr>
          <w:rFonts w:ascii="Arial" w:eastAsiaTheme="minorEastAsia" w:hAnsi="Arial" w:cs="Arial"/>
          <w:b/>
        </w:rPr>
        <w:t>t</w:t>
      </w:r>
      <w:r w:rsidR="00DD2DDC" w:rsidRPr="00CE4C51">
        <w:rPr>
          <w:rFonts w:ascii="Arial" w:eastAsiaTheme="minorEastAsia" w:hAnsi="Arial" w:cs="Arial"/>
          <w:b/>
        </w:rPr>
        <w:t xml:space="preserve">, </w:t>
      </w:r>
      <w:r w:rsidR="006816BF">
        <w:rPr>
          <w:rFonts w:ascii="Arial" w:eastAsiaTheme="minorEastAsia" w:hAnsi="Arial" w:cs="Arial"/>
          <w:b/>
        </w:rPr>
        <w:t>T</w:t>
      </w:r>
      <w:r w:rsidR="00EF5F8F">
        <w:rPr>
          <w:rFonts w:ascii="Arial" w:eastAsiaTheme="minorEastAsia" w:hAnsi="Arial" w:cs="Arial"/>
          <w:b/>
        </w:rPr>
        <w:t>he Netherlands</w:t>
      </w:r>
      <w:r w:rsidR="00CA58E5">
        <w:rPr>
          <w:rFonts w:ascii="Arial" w:eastAsiaTheme="minorEastAsia" w:hAnsi="Arial" w:cs="Arial"/>
          <w:b/>
        </w:rPr>
        <w:t xml:space="preserve">, </w:t>
      </w:r>
      <w:r w:rsidR="006E7B5B">
        <w:rPr>
          <w:rFonts w:ascii="Arial" w:eastAsiaTheme="minorEastAsia" w:hAnsi="Arial" w:cs="Arial"/>
          <w:b/>
        </w:rPr>
        <w:t>Aug.</w:t>
      </w:r>
      <w:r w:rsidR="00A20DFD">
        <w:rPr>
          <w:rFonts w:ascii="Arial" w:eastAsiaTheme="minorEastAsia" w:hAnsi="Arial" w:cs="Arial"/>
          <w:b/>
        </w:rPr>
        <w:t xml:space="preserve"> </w:t>
      </w:r>
      <w:r w:rsidR="006E7B5B">
        <w:rPr>
          <w:rFonts w:ascii="Arial" w:eastAsiaTheme="minorEastAsia" w:hAnsi="Arial" w:cs="Arial"/>
          <w:b/>
        </w:rPr>
        <w:t>19</w:t>
      </w:r>
      <w:r w:rsidR="00DD2DDC" w:rsidRPr="00CE4C51">
        <w:rPr>
          <w:rFonts w:ascii="Arial" w:hAnsi="Arial" w:cs="Arial"/>
          <w:b/>
        </w:rPr>
        <w:t xml:space="preserve"> </w:t>
      </w:r>
      <w:r w:rsidR="00DD2DDC" w:rsidRPr="00CE4C51">
        <w:rPr>
          <w:rFonts w:ascii="Arial" w:hAnsi="Arial" w:cs="Arial"/>
          <w:b/>
          <w:bCs/>
        </w:rPr>
        <w:t xml:space="preserve">– </w:t>
      </w:r>
      <w:r w:rsidR="00A20DFD">
        <w:rPr>
          <w:rFonts w:ascii="Arial" w:hAnsi="Arial" w:cs="Arial"/>
          <w:b/>
        </w:rPr>
        <w:t>2</w:t>
      </w:r>
      <w:r w:rsidR="006E7B5B">
        <w:rPr>
          <w:rFonts w:ascii="Arial" w:hAnsi="Arial" w:cs="Arial"/>
          <w:b/>
        </w:rPr>
        <w:t>3</w:t>
      </w:r>
      <w:r w:rsidR="00DD2DDC" w:rsidRPr="00CE4C51">
        <w:rPr>
          <w:rFonts w:ascii="Arial" w:hAnsi="Arial" w:cs="Arial"/>
          <w:b/>
          <w:bCs/>
        </w:rPr>
        <w:t>, 202</w:t>
      </w:r>
      <w:r w:rsidR="00B03F11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31DAF51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0064BE" w:rsidRPr="007A7CE3">
        <w:rPr>
          <w:rFonts w:ascii="Arial" w:eastAsiaTheme="minorEastAsia" w:hAnsi="Arial" w:cs="Arial" w:hint="eastAsia"/>
          <w:color w:val="000000"/>
          <w:sz w:val="22"/>
        </w:rPr>
        <w:t>8</w:t>
      </w:r>
      <w:r w:rsidR="00B317E9" w:rsidRPr="007A7CE3">
        <w:rPr>
          <w:rFonts w:ascii="Arial" w:eastAsiaTheme="minorEastAsia" w:hAnsi="Arial" w:cs="Arial"/>
          <w:color w:val="000000"/>
          <w:sz w:val="22"/>
        </w:rPr>
        <w:t>.</w:t>
      </w:r>
      <w:r w:rsidR="000064BE" w:rsidRPr="007A7CE3">
        <w:rPr>
          <w:rFonts w:ascii="Arial" w:eastAsiaTheme="minorEastAsia" w:hAnsi="Arial" w:cs="Arial" w:hint="eastAsia"/>
          <w:color w:val="000000"/>
          <w:sz w:val="22"/>
        </w:rPr>
        <w:t>10</w:t>
      </w:r>
      <w:r w:rsidR="00B317E9" w:rsidRPr="007A7CE3">
        <w:rPr>
          <w:rFonts w:ascii="Arial" w:eastAsiaTheme="minorEastAsia" w:hAnsi="Arial" w:cs="Arial"/>
          <w:color w:val="000000"/>
          <w:sz w:val="22"/>
        </w:rPr>
        <w:t>.2.1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3AFD713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intra-band contiguous CA</w:t>
      </w:r>
    </w:p>
    <w:p w14:paraId="1870DC1E" w14:textId="07FFCFF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40ED6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45080724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36DADAA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were made</w:t>
      </w:r>
      <w:r w:rsidR="007447A9">
        <w:rPr>
          <w:sz w:val="21"/>
          <w:szCs w:val="21"/>
        </w:rPr>
        <w:t xml:space="preserve"> addressing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and intra-band contiguous CA</w:t>
      </w:r>
      <w:r w:rsidR="00A269DE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 xml:space="preserve">Part of the agreements </w:t>
      </w:r>
      <w:r w:rsidR="00C25892">
        <w:rPr>
          <w:sz w:val="21"/>
          <w:szCs w:val="21"/>
        </w:rPr>
        <w:t xml:space="preserve">regarding the intra-band contiguous CA </w:t>
      </w:r>
      <w:r w:rsidR="00452A7F">
        <w:rPr>
          <w:sz w:val="21"/>
          <w:szCs w:val="21"/>
        </w:rPr>
        <w:t>are shown below:</w:t>
      </w:r>
    </w:p>
    <w:p w14:paraId="6E645D56" w14:textId="77777777" w:rsidR="00887668" w:rsidRDefault="00887668" w:rsidP="008659FB">
      <w:pPr>
        <w:spacing w:after="120"/>
        <w:jc w:val="both"/>
        <w:rPr>
          <w:sz w:val="21"/>
          <w:szCs w:val="21"/>
        </w:rPr>
      </w:pP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79EFF29F">
                <wp:extent cx="6002866" cy="4269851"/>
                <wp:effectExtent l="0" t="0" r="17145" b="1016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2698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97DCB9" w14:textId="07EE7748" w:rsidR="00690446" w:rsidRPr="00690446" w:rsidRDefault="00690446" w:rsidP="00690446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20"/>
                              </w:numPr>
                              <w:spacing w:before="180" w:after="180"/>
                              <w:ind w:firstLineChars="0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690446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 xml:space="preserve">intra-band </w:t>
                            </w:r>
                            <w:proofErr w:type="spellStart"/>
                            <w:r w:rsidRPr="00690446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contiguous</w:t>
                            </w:r>
                            <w:proofErr w:type="spellEnd"/>
                            <w:r w:rsidRPr="00690446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 xml:space="preserve"> CA</w:t>
                            </w:r>
                          </w:p>
                          <w:p w14:paraId="43FB4F51" w14:textId="77777777" w:rsidR="00690446" w:rsidRPr="00690446" w:rsidRDefault="00690446" w:rsidP="00690446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9044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690446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2-1-1</w:t>
                            </w:r>
                            <w:r w:rsidRPr="0069044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690446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BCS for DL CA_n79C</w:t>
                            </w:r>
                          </w:p>
                          <w:p w14:paraId="1B1EB36A" w14:textId="77777777" w:rsidR="00690446" w:rsidRPr="00690446" w:rsidRDefault="00690446" w:rsidP="00690446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</w:p>
                          <w:p w14:paraId="03D5ACF3" w14:textId="77777777" w:rsidR="00690446" w:rsidRPr="00690446" w:rsidRDefault="00690446" w:rsidP="0069044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Reuse the existing BCS table for ATG</w:t>
                            </w:r>
                          </w:p>
                          <w:p w14:paraId="375885AC" w14:textId="77777777" w:rsidR="00690446" w:rsidRPr="00690446" w:rsidRDefault="00690446" w:rsidP="0069044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Clarify that uplink CA is not supported for ATG UE elsewhere for Rel-19</w:t>
                            </w:r>
                          </w:p>
                          <w:p w14:paraId="5A0CF571" w14:textId="77777777" w:rsidR="00690446" w:rsidRPr="00690446" w:rsidRDefault="00690446" w:rsidP="0069044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FFS on whether BCS#4 and #5 are not supported for ATG UE for Rel-19</w:t>
                            </w:r>
                          </w:p>
                          <w:p w14:paraId="3E30E7B6" w14:textId="77777777" w:rsidR="00690446" w:rsidRPr="00690446" w:rsidRDefault="00690446" w:rsidP="00690446">
                            <w:pPr>
                              <w:spacing w:after="120"/>
                              <w:rPr>
                                <w:rFonts w:eastAsia="SimSun"/>
                                <w:color w:val="0070C0"/>
                                <w:sz w:val="20"/>
                                <w:lang w:val="en-GB"/>
                              </w:rPr>
                            </w:pPr>
                          </w:p>
                          <w:p w14:paraId="75360E06" w14:textId="77777777" w:rsidR="00690446" w:rsidRPr="00690446" w:rsidRDefault="00690446" w:rsidP="00690446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9044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690446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2-1-2</w:t>
                            </w:r>
                            <w:r w:rsidRPr="0069044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690446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whether/how to reflect operation band information in spec</w:t>
                            </w:r>
                          </w:p>
                          <w:p w14:paraId="35C50560" w14:textId="77777777" w:rsidR="00690446" w:rsidRPr="00690446" w:rsidRDefault="00690446" w:rsidP="00690446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</w:p>
                          <w:p w14:paraId="626BFDD4" w14:textId="77777777" w:rsidR="00690446" w:rsidRPr="00690446" w:rsidRDefault="00690446" w:rsidP="0069044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The information that only DL CA is supported in Rel-19 for ATG can be reflected in the clause of operating band for ATG</w:t>
                            </w:r>
                          </w:p>
                          <w:p w14:paraId="63F59291" w14:textId="77777777" w:rsidR="00690446" w:rsidRPr="00690446" w:rsidRDefault="00690446" w:rsidP="00690446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</w:p>
                          <w:p w14:paraId="5F04BBBC" w14:textId="77777777" w:rsidR="00690446" w:rsidRPr="00690446" w:rsidRDefault="00690446" w:rsidP="00690446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69044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2-2: ATG Rx requirements applicability</w:t>
                            </w:r>
                          </w:p>
                          <w:p w14:paraId="53A30D30" w14:textId="77777777" w:rsidR="00690446" w:rsidRPr="00690446" w:rsidRDefault="00690446" w:rsidP="00690446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</w:p>
                          <w:p w14:paraId="313DC7E0" w14:textId="77777777" w:rsidR="00690446" w:rsidRPr="00690446" w:rsidRDefault="00690446" w:rsidP="0069044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Following requirements needs to be updated for ATG CA compared with TN CA</w:t>
                            </w:r>
                            <w:r w:rsidRPr="00690446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  <w:r w:rsidRPr="00690446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29A342" w14:textId="77777777" w:rsidR="00690446" w:rsidRPr="00690446" w:rsidRDefault="00690446" w:rsidP="00690446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Max input level</w:t>
                            </w:r>
                          </w:p>
                          <w:p w14:paraId="265DBF66" w14:textId="2E5378D5" w:rsidR="008538E7" w:rsidRPr="00690446" w:rsidRDefault="00690446" w:rsidP="0025115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90446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ACS testing case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33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" fillcolor="white [3201]">
                <v:textbox>
                  <w:txbxContent>
                    <w:p w14:paraId="1397DCB9" w14:textId="07EE7748" w:rsidR="00690446" w:rsidRPr="00690446" w:rsidRDefault="00690446" w:rsidP="00690446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20"/>
                        </w:numPr>
                        <w:spacing w:before="180" w:after="180"/>
                        <w:ind w:firstLineChars="0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690446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 xml:space="preserve">intra-band </w:t>
                      </w:r>
                      <w:proofErr w:type="spellStart"/>
                      <w:r w:rsidRPr="00690446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contiguous</w:t>
                      </w:r>
                      <w:proofErr w:type="spellEnd"/>
                      <w:r w:rsidRPr="00690446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 xml:space="preserve"> CA</w:t>
                      </w:r>
                    </w:p>
                    <w:p w14:paraId="43FB4F51" w14:textId="77777777" w:rsidR="00690446" w:rsidRPr="00690446" w:rsidRDefault="00690446" w:rsidP="00690446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69044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690446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2-1-1</w:t>
                      </w:r>
                      <w:r w:rsidRPr="0069044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690446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BCS for DL CA_n79C</w:t>
                      </w:r>
                    </w:p>
                    <w:p w14:paraId="1B1EB36A" w14:textId="77777777" w:rsidR="00690446" w:rsidRPr="00690446" w:rsidRDefault="00690446" w:rsidP="00690446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690446">
                        <w:rPr>
                          <w:rFonts w:eastAsia="SimSun"/>
                          <w:sz w:val="20"/>
                          <w:lang w:val="en-GB"/>
                        </w:rPr>
                        <w:t xml:space="preserve">Agreement: </w:t>
                      </w:r>
                    </w:p>
                    <w:p w14:paraId="03D5ACF3" w14:textId="77777777" w:rsidR="00690446" w:rsidRPr="00690446" w:rsidRDefault="00690446" w:rsidP="0069044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Reuse the existing BCS table for ATG</w:t>
                      </w:r>
                    </w:p>
                    <w:p w14:paraId="375885AC" w14:textId="77777777" w:rsidR="00690446" w:rsidRPr="00690446" w:rsidRDefault="00690446" w:rsidP="0069044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Clarify that uplink CA is not supported for ATG UE elsewhere for Rel-19</w:t>
                      </w:r>
                    </w:p>
                    <w:p w14:paraId="5A0CF571" w14:textId="77777777" w:rsidR="00690446" w:rsidRPr="00690446" w:rsidRDefault="00690446" w:rsidP="0069044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FFS on whether BCS#4 and #5 are not supported for ATG UE for Rel-19</w:t>
                      </w:r>
                    </w:p>
                    <w:p w14:paraId="3E30E7B6" w14:textId="77777777" w:rsidR="00690446" w:rsidRPr="00690446" w:rsidRDefault="00690446" w:rsidP="00690446">
                      <w:pPr>
                        <w:spacing w:after="120"/>
                        <w:rPr>
                          <w:rFonts w:eastAsia="SimSun"/>
                          <w:color w:val="0070C0"/>
                          <w:sz w:val="20"/>
                          <w:lang w:val="en-GB"/>
                        </w:rPr>
                      </w:pPr>
                    </w:p>
                    <w:p w14:paraId="75360E06" w14:textId="77777777" w:rsidR="00690446" w:rsidRPr="00690446" w:rsidRDefault="00690446" w:rsidP="00690446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69044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690446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2-1-2</w:t>
                      </w:r>
                      <w:r w:rsidRPr="0069044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690446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whether/how to reflect operation band information in spec</w:t>
                      </w:r>
                    </w:p>
                    <w:p w14:paraId="35C50560" w14:textId="77777777" w:rsidR="00690446" w:rsidRPr="00690446" w:rsidRDefault="00690446" w:rsidP="00690446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690446">
                        <w:rPr>
                          <w:rFonts w:eastAsia="SimSun"/>
                          <w:sz w:val="20"/>
                          <w:lang w:val="en-GB"/>
                        </w:rPr>
                        <w:t xml:space="preserve">Agreement: </w:t>
                      </w:r>
                    </w:p>
                    <w:p w14:paraId="626BFDD4" w14:textId="77777777" w:rsidR="00690446" w:rsidRPr="00690446" w:rsidRDefault="00690446" w:rsidP="0069044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The information that only DL CA is supported in Rel-19 for ATG can be reflected in the clause of operating band for ATG</w:t>
                      </w:r>
                    </w:p>
                    <w:p w14:paraId="63F59291" w14:textId="77777777" w:rsidR="00690446" w:rsidRPr="00690446" w:rsidRDefault="00690446" w:rsidP="00690446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</w:p>
                    <w:p w14:paraId="5F04BBBC" w14:textId="77777777" w:rsidR="00690446" w:rsidRPr="00690446" w:rsidRDefault="00690446" w:rsidP="00690446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69044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2-2: ATG Rx requirements applicability</w:t>
                      </w:r>
                    </w:p>
                    <w:p w14:paraId="53A30D30" w14:textId="77777777" w:rsidR="00690446" w:rsidRPr="00690446" w:rsidRDefault="00690446" w:rsidP="00690446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</w:p>
                    <w:p w14:paraId="313DC7E0" w14:textId="77777777" w:rsidR="00690446" w:rsidRPr="00690446" w:rsidRDefault="00690446" w:rsidP="0069044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 w:hint="eastAsia"/>
                          <w:sz w:val="20"/>
                          <w:szCs w:val="20"/>
                        </w:rPr>
                        <w:t>Following requirements needs to be updated for ATG CA compared with TN CA</w:t>
                      </w:r>
                      <w:r w:rsidRPr="00690446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.</w:t>
                      </w:r>
                      <w:r w:rsidRPr="00690446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A29A342" w14:textId="77777777" w:rsidR="00690446" w:rsidRPr="00690446" w:rsidRDefault="00690446" w:rsidP="00690446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 w:hint="eastAsia"/>
                          <w:sz w:val="20"/>
                          <w:szCs w:val="20"/>
                        </w:rPr>
                        <w:t>Max input level</w:t>
                      </w:r>
                    </w:p>
                    <w:p w14:paraId="265DBF66" w14:textId="2E5378D5" w:rsidR="008538E7" w:rsidRPr="00690446" w:rsidRDefault="00690446" w:rsidP="0025115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690446">
                        <w:rPr>
                          <w:rFonts w:eastAsia="MS Mincho" w:hint="eastAsia"/>
                          <w:sz w:val="20"/>
                          <w:szCs w:val="20"/>
                        </w:rPr>
                        <w:t>ACS testing case 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1E3B3D0D" w14:textId="54C45702" w:rsidR="00690446" w:rsidRDefault="00690446" w:rsidP="00690446">
      <w:pPr>
        <w:keepNext/>
        <w:keepLines/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0B4AD3B4" wp14:editId="73969F15">
                <wp:extent cx="6098651" cy="6710901"/>
                <wp:effectExtent l="0" t="0" r="10160" b="7620"/>
                <wp:docPr id="1437621982" name="Text Box 1437621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8651" cy="67109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95C5D5" w14:textId="77777777" w:rsidR="002D58D9" w:rsidRPr="002D58D9" w:rsidRDefault="002D58D9" w:rsidP="002D58D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Following requirements can reuse legacy TN CA requirements</w:t>
                            </w:r>
                          </w:p>
                          <w:p w14:paraId="65D34B47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Blocking including in-band and out of band blocking, narrow-band blocking</w:t>
                            </w:r>
                          </w:p>
                          <w:p w14:paraId="75FBC6E5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REFSENSE</w:t>
                            </w:r>
                          </w:p>
                          <w:p w14:paraId="570A32CE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Spurious response</w:t>
                            </w:r>
                          </w:p>
                          <w:p w14:paraId="3D4BED2A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Intermodulation</w:t>
                            </w:r>
                          </w:p>
                          <w:p w14:paraId="24D6466A" w14:textId="77777777" w:rsidR="002D58D9" w:rsidRPr="002D58D9" w:rsidRDefault="002D58D9" w:rsidP="002D58D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Following requirement is not applicable for ATG CA</w:t>
                            </w:r>
                          </w:p>
                          <w:p w14:paraId="4B582866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No CA Rx Spurious emission</w:t>
                            </w:r>
                          </w:p>
                          <w:p w14:paraId="1012AD5F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No CA narrow-band blocking</w:t>
                            </w:r>
                          </w:p>
                          <w:p w14:paraId="3791C099" w14:textId="77777777" w:rsidR="002D58D9" w:rsidRPr="002D58D9" w:rsidRDefault="002D58D9" w:rsidP="002D58D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Following single carrier requirement of ATG is enough and no need to define ATG CA specific requirements</w:t>
                            </w:r>
                          </w:p>
                          <w:p w14:paraId="6D967210" w14:textId="77777777" w:rsidR="002D58D9" w:rsidRPr="002D58D9" w:rsidRDefault="002D58D9" w:rsidP="002D58D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>diversity characteristics</w:t>
                            </w:r>
                            <w:r w:rsidRPr="002D58D9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 requirement</w:t>
                            </w:r>
                          </w:p>
                          <w:p w14:paraId="3FA2D0C4" w14:textId="77777777" w:rsidR="002D58D9" w:rsidRPr="002D58D9" w:rsidRDefault="002D58D9" w:rsidP="002D58D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</w:p>
                          <w:p w14:paraId="642FB9E8" w14:textId="77777777" w:rsidR="002D58D9" w:rsidRPr="002D58D9" w:rsidRDefault="002D58D9" w:rsidP="002D58D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D58D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2D58D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2-3</w:t>
                            </w:r>
                            <w:r w:rsidRPr="002D58D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2D58D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max input level</w:t>
                            </w:r>
                          </w:p>
                          <w:p w14:paraId="15FBD6CB" w14:textId="77777777" w:rsidR="002D58D9" w:rsidRPr="002D58D9" w:rsidRDefault="002D58D9" w:rsidP="002D58D9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2D58D9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greement:</w:t>
                            </w:r>
                          </w:p>
                          <w:p w14:paraId="796BF798" w14:textId="77777777" w:rsidR="002D58D9" w:rsidRPr="002D58D9" w:rsidRDefault="002D58D9" w:rsidP="002D58D9">
                            <w:pPr>
                              <w:keepNext/>
                              <w:keepLines/>
                              <w:spacing w:before="60" w:after="180" w:line="280" w:lineRule="atLeast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58D9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18"/>
                              </w:rPr>
                              <w:t>T</w:t>
                            </w:r>
                            <w:r w:rsidRPr="002D58D9"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en-GB" w:eastAsia="en-GB"/>
                              </w:rPr>
                              <w:t xml:space="preserve">able </w:t>
                            </w:r>
                            <w:r w:rsidRPr="002D58D9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18"/>
                                <w:lang w:val="en-GB"/>
                              </w:rPr>
                              <w:t>3</w:t>
                            </w:r>
                            <w:r w:rsidRPr="002D58D9"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en-GB" w:eastAsia="en-GB"/>
                              </w:rPr>
                              <w:t>: Maximum input level for ATG</w:t>
                            </w:r>
                            <w:r w:rsidRPr="002D58D9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with CA_n79C</w:t>
                            </w:r>
                          </w:p>
                          <w:tbl>
                            <w:tblPr>
                              <w:tblW w:w="4998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97"/>
                              <w:gridCol w:w="1044"/>
                              <w:gridCol w:w="3371"/>
                              <w:gridCol w:w="2491"/>
                            </w:tblGrid>
                            <w:tr w:rsidR="002D58D9" w:rsidRPr="002D58D9" w14:paraId="602DFB1E" w14:textId="77777777" w:rsidTr="00B50C63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2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E0677DB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Rx Parameter</w:t>
                                  </w:r>
                                </w:p>
                              </w:tc>
                              <w:tc>
                                <w:tcPr>
                                  <w:tcW w:w="56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930ED25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 xml:space="preserve">Units </w:t>
                                  </w:r>
                                </w:p>
                              </w:tc>
                              <w:tc>
                                <w:tcPr>
                                  <w:tcW w:w="3149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065D17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ATG UE Types</w:t>
                                  </w:r>
                                </w:p>
                              </w:tc>
                            </w:tr>
                            <w:tr w:rsidR="002D58D9" w:rsidRPr="002D58D9" w14:paraId="6E8F58DA" w14:textId="77777777" w:rsidTr="00B50C63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28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079DD7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23F292E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1BAF04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Omni-directional antenna</w:t>
                                  </w:r>
                                </w:p>
                              </w:tc>
                              <w:tc>
                                <w:tcPr>
                                  <w:tcW w:w="13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15F61C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Antenna array</w:t>
                                  </w:r>
                                </w:p>
                              </w:tc>
                            </w:tr>
                            <w:tr w:rsidR="002D58D9" w:rsidRPr="002D58D9" w14:paraId="1AD7C46A" w14:textId="77777777" w:rsidTr="00B50C63">
                              <w:trPr>
                                <w:trHeight w:val="544"/>
                                <w:jc w:val="center"/>
                              </w:trPr>
                              <w:tc>
                                <w:tcPr>
                                  <w:tcW w:w="12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508461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Power in largest transmission bandwidth configuration CC, </w:t>
                                  </w: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P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largest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 xml:space="preserve"> BW</w:t>
                                  </w:r>
                                </w:p>
                              </w:tc>
                              <w:tc>
                                <w:tcPr>
                                  <w:tcW w:w="56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7F34759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dBm</w:t>
                                  </w:r>
                                </w:p>
                              </w:tc>
                              <w:tc>
                                <w:tcPr>
                                  <w:tcW w:w="18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04C719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-</w:t>
                                  </w:r>
                                  <w:r w:rsidRPr="002D58D9">
                                    <w:rPr>
                                      <w:rFonts w:ascii="Arial" w:eastAsiaTheme="minorEastAsia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42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perscript"/>
                                      <w:lang w:val="zh-C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56D28A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-</w:t>
                                  </w:r>
                                  <w:r w:rsidRPr="002D58D9">
                                    <w:rPr>
                                      <w:rFonts w:ascii="Arial" w:eastAsiaTheme="minorEastAsia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30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perscript"/>
                                      <w:lang w:val="zh-CN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D58D9" w:rsidRPr="002D58D9" w14:paraId="754CE675" w14:textId="77777777" w:rsidTr="00B50C63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28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96C689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D4B602B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B528C3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/>
                                    </w:rPr>
                                    <w:t>-</w:t>
                                  </w:r>
                                  <w:r w:rsidRPr="002D58D9">
                                    <w:rPr>
                                      <w:rFonts w:ascii="Arial" w:eastAsiaTheme="minorEastAsia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44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perscript"/>
                                      <w:lang w:val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E9A432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-</w:t>
                                  </w:r>
                                  <w:r w:rsidRPr="002D58D9">
                                    <w:rPr>
                                      <w:rFonts w:ascii="Arial" w:eastAsiaTheme="minorEastAsia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32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perscript"/>
                                      <w:lang w:val="zh-CN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D58D9" w:rsidRPr="002D58D9" w14:paraId="05372136" w14:textId="77777777" w:rsidTr="00B50C63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2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31FD9B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Power in each other CC</w:t>
                                  </w:r>
                                </w:p>
                              </w:tc>
                              <w:tc>
                                <w:tcPr>
                                  <w:tcW w:w="56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DAFABF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dBm</w:t>
                                  </w:r>
                                </w:p>
                              </w:tc>
                              <w:tc>
                                <w:tcPr>
                                  <w:tcW w:w="3149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D2709D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perscript"/>
                                      <w:lang w:eastAsia="en-US"/>
                                    </w:rPr>
                                  </w:pP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P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largest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 xml:space="preserve"> BW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 xml:space="preserve"> +10*log{(</w:t>
                                  </w:r>
                                  <w:proofErr w:type="spellStart"/>
                                  <w:proofErr w:type="gram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N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</w:rPr>
                                    <w:t>RB,c</w:t>
                                  </w:r>
                                  <w:proofErr w:type="spellEnd"/>
                                  <w:proofErr w:type="gram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*</w:t>
                                  </w: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SCS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</w:rPr>
                                    <w:t>c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)/(</w:t>
                                  </w: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N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</w:rPr>
                                    <w:t>RB,largest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</w:rPr>
                                    <w:t xml:space="preserve"> BW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*</w:t>
                                  </w: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SCS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</w:rPr>
                                    <w:t>largest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</w:rPr>
                                    <w:t xml:space="preserve"> BW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)}</w:t>
                                  </w:r>
                                </w:p>
                              </w:tc>
                            </w:tr>
                            <w:tr w:rsidR="002D58D9" w:rsidRPr="002D58D9" w14:paraId="3B0A9C04" w14:textId="77777777" w:rsidTr="00B50C63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2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01D6DB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</w:rPr>
                                    <w:t>T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he applicable NR CA Bandwidth Class</w:t>
                                  </w:r>
                                </w:p>
                              </w:tc>
                              <w:tc>
                                <w:tcPr>
                                  <w:tcW w:w="56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9C58E9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M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/>
                                    </w:rPr>
                                    <w:t>Hz</w:t>
                                  </w:r>
                                </w:p>
                              </w:tc>
                              <w:tc>
                                <w:tcPr>
                                  <w:tcW w:w="3149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0BDC2E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2D58D9" w:rsidRPr="002D58D9" w14:paraId="68E51139" w14:textId="77777777" w:rsidTr="00B50C63">
                              <w:trPr>
                                <w:trHeight w:val="1262"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100DFC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ind w:left="851" w:hanging="851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NOTE 1: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ab/>
                                    <w:t xml:space="preserve">The transmitter shall be set to 4 dB below </w:t>
                                  </w: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P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CMAX_</w:t>
                                  </w:r>
                                  <w:proofErr w:type="gram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L,f</w:t>
                                  </w:r>
                                  <w:proofErr w:type="gram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,c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 at the minimum uplink configuration specified in Table 7.3.2-3 and 7.3F.2-3 for shared spectrum channel access operation with </w:t>
                                  </w:r>
                                  <w:proofErr w:type="spellStart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P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CMAX_L,f,c</w:t>
                                  </w:r>
                                  <w:proofErr w:type="spellEnd"/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 as defined in clause 6.2.4.</w:t>
                                  </w:r>
                                </w:p>
                                <w:p w14:paraId="7FF54FCA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ind w:left="851" w:hanging="851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NOTE 2:</w:t>
                                  </w:r>
                                  <w:r w:rsidRPr="002D58D9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ab/>
                                    <w:t>Reference measurement channel is A.3.2.3 or A.3.3.3 for 64 QAM.</w:t>
                                  </w:r>
                                </w:p>
                                <w:p w14:paraId="0102F106" w14:textId="77777777" w:rsidR="002D58D9" w:rsidRPr="002D58D9" w:rsidRDefault="002D58D9" w:rsidP="002D58D9">
                                  <w:pPr>
                                    <w:keepNext/>
                                    <w:keepLines/>
                                    <w:spacing w:after="180"/>
                                    <w:ind w:left="851" w:hanging="851"/>
                                    <w:rPr>
                                      <w:rFonts w:eastAsia="SimSun"/>
                                      <w:b/>
                                      <w:sz w:val="20"/>
                                      <w:szCs w:val="18"/>
                                      <w:lang w:val="en-GB" w:eastAsia="en-US"/>
                                    </w:rPr>
                                  </w:pPr>
                                  <w:r w:rsidRPr="002D58D9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NOTE 3:</w:t>
                                  </w:r>
                                  <w:r w:rsidRPr="002D58D9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ab/>
                                    <w:t>Reference measurement channel is A.3.2.4 or A.3.3.4 for 256 QAM.</w:t>
                                  </w:r>
                                </w:p>
                              </w:tc>
                            </w:tr>
                          </w:tbl>
                          <w:p w14:paraId="36D2B1B1" w14:textId="77777777" w:rsidR="002D58D9" w:rsidRPr="002D58D9" w:rsidRDefault="002D58D9" w:rsidP="002D58D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</w:p>
                          <w:p w14:paraId="4BF7AD84" w14:textId="77777777" w:rsidR="002D58D9" w:rsidRPr="002D58D9" w:rsidRDefault="002D58D9" w:rsidP="002D58D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D58D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</w:t>
                            </w:r>
                            <w:r w:rsidRPr="002D58D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2-4</w:t>
                            </w:r>
                            <w:r w:rsidRPr="002D58D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2D58D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ACS testing parameters for case 2</w:t>
                            </w:r>
                          </w:p>
                          <w:p w14:paraId="77C86F1A" w14:textId="77777777" w:rsidR="002D58D9" w:rsidRPr="002D58D9" w:rsidRDefault="002D58D9" w:rsidP="002D58D9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</w:p>
                          <w:p w14:paraId="5F5B2397" w14:textId="77777777" w:rsidR="002D58D9" w:rsidRPr="002D58D9" w:rsidRDefault="002D58D9" w:rsidP="002D58D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58D9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the principle of TN contiguous CA could be reused</w:t>
                            </w:r>
                          </w:p>
                          <w:p w14:paraId="5584426D" w14:textId="1EEB50F8" w:rsidR="00690446" w:rsidRPr="00690446" w:rsidRDefault="00690446" w:rsidP="002D58D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4AD3B4" id="Text Box 1437621982" o:spid="_x0000_s1027" type="#_x0000_t202" style="width:480.2pt;height:52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" fillcolor="white [3201]">
                <v:textbox>
                  <w:txbxContent>
                    <w:p w14:paraId="2D95C5D5" w14:textId="77777777" w:rsidR="002D58D9" w:rsidRPr="002D58D9" w:rsidRDefault="002D58D9" w:rsidP="002D58D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Following requirements can reuse legacy TN CA requirements</w:t>
                      </w:r>
                    </w:p>
                    <w:p w14:paraId="65D34B47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Blocking including in-band and out of band blocking, narrow-band blocking</w:t>
                      </w:r>
                    </w:p>
                    <w:p w14:paraId="75FBC6E5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REFSENSE</w:t>
                      </w:r>
                    </w:p>
                    <w:p w14:paraId="570A32CE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Spurious response</w:t>
                      </w:r>
                    </w:p>
                    <w:p w14:paraId="3D4BED2A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Intermodulation</w:t>
                      </w:r>
                    </w:p>
                    <w:p w14:paraId="24D6466A" w14:textId="77777777" w:rsidR="002D58D9" w:rsidRPr="002D58D9" w:rsidRDefault="002D58D9" w:rsidP="002D58D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Following requirement is not applicable for ATG CA</w:t>
                      </w:r>
                    </w:p>
                    <w:p w14:paraId="4B582866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No CA Rx Spurious emission</w:t>
                      </w:r>
                    </w:p>
                    <w:p w14:paraId="1012AD5F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No CA narrow-band blocking</w:t>
                      </w:r>
                    </w:p>
                    <w:p w14:paraId="3791C099" w14:textId="77777777" w:rsidR="002D58D9" w:rsidRPr="002D58D9" w:rsidRDefault="002D58D9" w:rsidP="002D58D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>Following single carrier requirement of ATG is enough and no need to define ATG CA specific requirements</w:t>
                      </w:r>
                    </w:p>
                    <w:p w14:paraId="6D967210" w14:textId="77777777" w:rsidR="002D58D9" w:rsidRPr="002D58D9" w:rsidRDefault="002D58D9" w:rsidP="002D58D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>diversity characteristics</w:t>
                      </w:r>
                      <w:r w:rsidRPr="002D58D9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 requirement</w:t>
                      </w:r>
                    </w:p>
                    <w:p w14:paraId="3FA2D0C4" w14:textId="77777777" w:rsidR="002D58D9" w:rsidRPr="002D58D9" w:rsidRDefault="002D58D9" w:rsidP="002D58D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</w:pPr>
                    </w:p>
                    <w:p w14:paraId="642FB9E8" w14:textId="77777777" w:rsidR="002D58D9" w:rsidRPr="002D58D9" w:rsidRDefault="002D58D9" w:rsidP="002D58D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2D58D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2D58D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2-3</w:t>
                      </w:r>
                      <w:r w:rsidRPr="002D58D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2D58D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max input level</w:t>
                      </w:r>
                    </w:p>
                    <w:p w14:paraId="15FBD6CB" w14:textId="77777777" w:rsidR="002D58D9" w:rsidRPr="002D58D9" w:rsidRDefault="002D58D9" w:rsidP="002D58D9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2D58D9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greement:</w:t>
                      </w:r>
                    </w:p>
                    <w:p w14:paraId="796BF798" w14:textId="77777777" w:rsidR="002D58D9" w:rsidRPr="002D58D9" w:rsidRDefault="002D58D9" w:rsidP="002D58D9">
                      <w:pPr>
                        <w:keepNext/>
                        <w:keepLines/>
                        <w:spacing w:before="60" w:after="180" w:line="280" w:lineRule="atLeast"/>
                        <w:jc w:val="center"/>
                        <w:rPr>
                          <w:rFonts w:ascii="Arial" w:eastAsia="SimSun" w:hAnsi="Arial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D58D9">
                        <w:rPr>
                          <w:rFonts w:ascii="Arial" w:eastAsia="SimSun" w:hAnsi="Arial" w:hint="eastAsia"/>
                          <w:b/>
                          <w:sz w:val="18"/>
                          <w:szCs w:val="18"/>
                        </w:rPr>
                        <w:t>T</w:t>
                      </w:r>
                      <w:r w:rsidRPr="002D58D9">
                        <w:rPr>
                          <w:rFonts w:ascii="Arial" w:eastAsia="SimSun" w:hAnsi="Arial"/>
                          <w:b/>
                          <w:sz w:val="18"/>
                          <w:szCs w:val="18"/>
                          <w:lang w:val="en-GB" w:eastAsia="en-GB"/>
                        </w:rPr>
                        <w:t xml:space="preserve">able </w:t>
                      </w:r>
                      <w:r w:rsidRPr="002D58D9">
                        <w:rPr>
                          <w:rFonts w:ascii="Arial" w:eastAsia="SimSun" w:hAnsi="Arial" w:hint="eastAsia"/>
                          <w:b/>
                          <w:sz w:val="18"/>
                          <w:szCs w:val="18"/>
                          <w:lang w:val="en-GB"/>
                        </w:rPr>
                        <w:t>3</w:t>
                      </w:r>
                      <w:r w:rsidRPr="002D58D9">
                        <w:rPr>
                          <w:rFonts w:ascii="Arial" w:eastAsia="SimSun" w:hAnsi="Arial"/>
                          <w:b/>
                          <w:sz w:val="18"/>
                          <w:szCs w:val="18"/>
                          <w:lang w:val="en-GB" w:eastAsia="en-GB"/>
                        </w:rPr>
                        <w:t>: Maximum input level for ATG</w:t>
                      </w:r>
                      <w:r w:rsidRPr="002D58D9">
                        <w:rPr>
                          <w:rFonts w:ascii="Arial" w:eastAsia="SimSun" w:hAnsi="Arial" w:hint="eastAsia"/>
                          <w:b/>
                          <w:sz w:val="18"/>
                          <w:szCs w:val="18"/>
                          <w:lang w:val="en-GB"/>
                        </w:rPr>
                        <w:t xml:space="preserve"> with CA_n79C</w:t>
                      </w:r>
                    </w:p>
                    <w:tbl>
                      <w:tblPr>
                        <w:tblW w:w="4998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97"/>
                        <w:gridCol w:w="1044"/>
                        <w:gridCol w:w="3371"/>
                        <w:gridCol w:w="2491"/>
                      </w:tblGrid>
                      <w:tr w:rsidR="002D58D9" w:rsidRPr="002D58D9" w14:paraId="602DFB1E" w14:textId="77777777" w:rsidTr="00B50C63">
                        <w:trPr>
                          <w:trHeight w:val="187"/>
                          <w:jc w:val="center"/>
                        </w:trPr>
                        <w:tc>
                          <w:tcPr>
                            <w:tcW w:w="12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E0677DB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Rx Parameter</w:t>
                            </w:r>
                          </w:p>
                        </w:tc>
                        <w:tc>
                          <w:tcPr>
                            <w:tcW w:w="56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930ED25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 xml:space="preserve">Units </w:t>
                            </w:r>
                          </w:p>
                        </w:tc>
                        <w:tc>
                          <w:tcPr>
                            <w:tcW w:w="3149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065D17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ATG UE Types</w:t>
                            </w:r>
                          </w:p>
                        </w:tc>
                      </w:tr>
                      <w:tr w:rsidR="002D58D9" w:rsidRPr="002D58D9" w14:paraId="6E8F58DA" w14:textId="77777777" w:rsidTr="00B50C63">
                        <w:trPr>
                          <w:trHeight w:val="187"/>
                          <w:jc w:val="center"/>
                        </w:trPr>
                        <w:tc>
                          <w:tcPr>
                            <w:tcW w:w="128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F079DD7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</w:p>
                        </w:tc>
                        <w:tc>
                          <w:tcPr>
                            <w:tcW w:w="561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23F292E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</w:p>
                        </w:tc>
                        <w:tc>
                          <w:tcPr>
                            <w:tcW w:w="18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1BAF04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b/>
                                <w:bCs/>
                                <w:sz w:val="18"/>
                                <w:szCs w:val="20"/>
                                <w:lang w:val="zh-CN"/>
                              </w:rPr>
                              <w:t>Omni-directional antenna</w:t>
                            </w:r>
                          </w:p>
                        </w:tc>
                        <w:tc>
                          <w:tcPr>
                            <w:tcW w:w="13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15F61C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b/>
                                <w:bCs/>
                                <w:sz w:val="18"/>
                                <w:szCs w:val="20"/>
                                <w:lang w:val="zh-CN"/>
                              </w:rPr>
                              <w:t>Antenna array</w:t>
                            </w:r>
                          </w:p>
                        </w:tc>
                      </w:tr>
                      <w:tr w:rsidR="002D58D9" w:rsidRPr="002D58D9" w14:paraId="1AD7C46A" w14:textId="77777777" w:rsidTr="00B50C63">
                        <w:trPr>
                          <w:trHeight w:val="544"/>
                          <w:jc w:val="center"/>
                        </w:trPr>
                        <w:tc>
                          <w:tcPr>
                            <w:tcW w:w="12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C508461" w14:textId="77777777" w:rsidR="002D58D9" w:rsidRPr="002D58D9" w:rsidRDefault="002D58D9" w:rsidP="002D58D9">
                            <w:pPr>
                              <w:keepNext/>
                              <w:keepLines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 xml:space="preserve">Power in largest transmission bandwidth configuration CC, </w:t>
                            </w: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P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largest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 xml:space="preserve"> BW</w:t>
                            </w:r>
                          </w:p>
                        </w:tc>
                        <w:tc>
                          <w:tcPr>
                            <w:tcW w:w="56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7F34759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  <w:t>dBm</w:t>
                            </w:r>
                          </w:p>
                        </w:tc>
                        <w:tc>
                          <w:tcPr>
                            <w:tcW w:w="18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04C719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  <w:t>-</w:t>
                            </w:r>
                            <w:r w:rsidRPr="002D58D9">
                              <w:rPr>
                                <w:rFonts w:ascii="Arial" w:eastAsiaTheme="minorEastAsia" w:hAnsi="Arial" w:hint="eastAsia"/>
                                <w:sz w:val="18"/>
                                <w:szCs w:val="20"/>
                                <w:lang w:val="zh-CN"/>
                              </w:rPr>
                              <w:t>42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perscript"/>
                                <w:lang w:val="zh-C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56D28A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  <w:t>-</w:t>
                            </w:r>
                            <w:r w:rsidRPr="002D58D9">
                              <w:rPr>
                                <w:rFonts w:ascii="Arial" w:eastAsiaTheme="minorEastAsia" w:hAnsi="Arial" w:hint="eastAsia"/>
                                <w:sz w:val="18"/>
                                <w:szCs w:val="20"/>
                                <w:lang w:val="zh-CN"/>
                              </w:rPr>
                              <w:t>30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perscript"/>
                                <w:lang w:val="zh-CN"/>
                              </w:rPr>
                              <w:t>2</w:t>
                            </w:r>
                          </w:p>
                        </w:tc>
                      </w:tr>
                      <w:tr w:rsidR="002D58D9" w:rsidRPr="002D58D9" w14:paraId="754CE675" w14:textId="77777777" w:rsidTr="00B50C63">
                        <w:trPr>
                          <w:trHeight w:val="187"/>
                          <w:jc w:val="center"/>
                        </w:trPr>
                        <w:tc>
                          <w:tcPr>
                            <w:tcW w:w="128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96C689" w14:textId="77777777" w:rsidR="002D58D9" w:rsidRPr="002D58D9" w:rsidRDefault="002D58D9" w:rsidP="002D58D9">
                            <w:pPr>
                              <w:keepNext/>
                              <w:keepLines/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</w:p>
                        </w:tc>
                        <w:tc>
                          <w:tcPr>
                            <w:tcW w:w="561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D4B602B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</w:p>
                        </w:tc>
                        <w:tc>
                          <w:tcPr>
                            <w:tcW w:w="18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B528C3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/>
                              </w:rPr>
                              <w:t>-</w:t>
                            </w:r>
                            <w:r w:rsidRPr="002D58D9">
                              <w:rPr>
                                <w:rFonts w:ascii="Arial" w:eastAsiaTheme="minorEastAsia" w:hAnsi="Arial" w:hint="eastAsia"/>
                                <w:sz w:val="18"/>
                                <w:szCs w:val="20"/>
                                <w:lang w:val="zh-CN"/>
                              </w:rPr>
                              <w:t>44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perscript"/>
                                <w:lang w:val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E9A432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  <w:t>-</w:t>
                            </w:r>
                            <w:r w:rsidRPr="002D58D9">
                              <w:rPr>
                                <w:rFonts w:ascii="Arial" w:eastAsiaTheme="minorEastAsia" w:hAnsi="Arial" w:hint="eastAsia"/>
                                <w:sz w:val="18"/>
                                <w:szCs w:val="20"/>
                                <w:lang w:val="zh-CN"/>
                              </w:rPr>
                              <w:t>32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perscript"/>
                                <w:lang w:val="zh-CN"/>
                              </w:rPr>
                              <w:t>3</w:t>
                            </w:r>
                          </w:p>
                        </w:tc>
                      </w:tr>
                      <w:tr w:rsidR="002D58D9" w:rsidRPr="002D58D9" w14:paraId="05372136" w14:textId="77777777" w:rsidTr="00B50C63">
                        <w:trPr>
                          <w:trHeight w:val="187"/>
                          <w:jc w:val="center"/>
                        </w:trPr>
                        <w:tc>
                          <w:tcPr>
                            <w:tcW w:w="12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31FD9B" w14:textId="77777777" w:rsidR="002D58D9" w:rsidRPr="002D58D9" w:rsidRDefault="002D58D9" w:rsidP="002D58D9">
                            <w:pPr>
                              <w:keepNext/>
                              <w:keepLines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Power in each other CC</w:t>
                            </w:r>
                          </w:p>
                        </w:tc>
                        <w:tc>
                          <w:tcPr>
                            <w:tcW w:w="56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DAFABF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  <w:t>dBm</w:t>
                            </w:r>
                          </w:p>
                        </w:tc>
                        <w:tc>
                          <w:tcPr>
                            <w:tcW w:w="3149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D2709D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perscript"/>
                                <w:lang w:eastAsia="en-US"/>
                              </w:rPr>
                            </w:pP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P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largest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 xml:space="preserve"> BW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 xml:space="preserve"> +10*log{(</w:t>
                            </w:r>
                            <w:proofErr w:type="spellStart"/>
                            <w:proofErr w:type="gram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N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</w:rPr>
                              <w:t>RB,c</w:t>
                            </w:r>
                            <w:proofErr w:type="spellEnd"/>
                            <w:proofErr w:type="gram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*</w:t>
                            </w: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SCS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)/(</w:t>
                            </w: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N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</w:rPr>
                              <w:t>RB,largest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</w:rPr>
                              <w:t xml:space="preserve"> BW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*</w:t>
                            </w: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SCS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</w:rPr>
                              <w:t>largest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</w:rPr>
                              <w:t xml:space="preserve"> BW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)}</w:t>
                            </w:r>
                          </w:p>
                        </w:tc>
                      </w:tr>
                      <w:tr w:rsidR="002D58D9" w:rsidRPr="002D58D9" w14:paraId="3B0A9C04" w14:textId="77777777" w:rsidTr="00B50C63">
                        <w:trPr>
                          <w:trHeight w:val="187"/>
                          <w:jc w:val="center"/>
                        </w:trPr>
                        <w:tc>
                          <w:tcPr>
                            <w:tcW w:w="12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01D6DB" w14:textId="77777777" w:rsidR="002D58D9" w:rsidRPr="002D58D9" w:rsidRDefault="002D58D9" w:rsidP="002D58D9">
                            <w:pPr>
                              <w:keepNext/>
                              <w:keepLines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</w:rPr>
                              <w:t>T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he applicable NR CA Bandwidth Class</w:t>
                            </w:r>
                          </w:p>
                        </w:tc>
                        <w:tc>
                          <w:tcPr>
                            <w:tcW w:w="56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9C58E9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zh-CN"/>
                              </w:rPr>
                              <w:t>M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/>
                              </w:rPr>
                              <w:t>Hz</w:t>
                            </w:r>
                          </w:p>
                        </w:tc>
                        <w:tc>
                          <w:tcPr>
                            <w:tcW w:w="3149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0BDC2E" w14:textId="77777777" w:rsidR="002D58D9" w:rsidRPr="002D58D9" w:rsidRDefault="002D58D9" w:rsidP="002D58D9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C</w:t>
                            </w:r>
                          </w:p>
                        </w:tc>
                      </w:tr>
                      <w:tr w:rsidR="002D58D9" w:rsidRPr="002D58D9" w14:paraId="68E51139" w14:textId="77777777" w:rsidTr="00B50C63">
                        <w:trPr>
                          <w:trHeight w:val="1262"/>
                          <w:jc w:val="center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100DFC" w14:textId="77777777" w:rsidR="002D58D9" w:rsidRPr="002D58D9" w:rsidRDefault="002D58D9" w:rsidP="002D58D9">
                            <w:pPr>
                              <w:keepNext/>
                              <w:keepLines/>
                              <w:ind w:left="851" w:hanging="851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NOTE 1: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ab/>
                              <w:t xml:space="preserve">The transmitter shall be set to 4 dB below </w:t>
                            </w: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P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CMAX_</w:t>
                            </w:r>
                            <w:proofErr w:type="gram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L,f</w:t>
                            </w:r>
                            <w:proofErr w:type="gram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,c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 xml:space="preserve"> at the minimum uplink configuration specified in Table 7.3.2-3 and 7.3F.2-3 for shared spectrum channel access operation with </w:t>
                            </w:r>
                            <w:proofErr w:type="spellStart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P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CMAX_L,f,c</w:t>
                            </w:r>
                            <w:proofErr w:type="spellEnd"/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 xml:space="preserve"> as defined in clause 6.2.4.</w:t>
                            </w:r>
                          </w:p>
                          <w:p w14:paraId="7FF54FCA" w14:textId="77777777" w:rsidR="002D58D9" w:rsidRPr="002D58D9" w:rsidRDefault="002D58D9" w:rsidP="002D58D9">
                            <w:pPr>
                              <w:keepNext/>
                              <w:keepLines/>
                              <w:ind w:left="851" w:hanging="851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NOTE 2:</w:t>
                            </w:r>
                            <w:r w:rsidRPr="002D58D9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ab/>
                              <w:t>Reference measurement channel is A.3.2.3 or A.3.3.3 for 64 QAM.</w:t>
                            </w:r>
                          </w:p>
                          <w:p w14:paraId="0102F106" w14:textId="77777777" w:rsidR="002D58D9" w:rsidRPr="002D58D9" w:rsidRDefault="002D58D9" w:rsidP="002D58D9">
                            <w:pPr>
                              <w:keepNext/>
                              <w:keepLines/>
                              <w:spacing w:after="180"/>
                              <w:ind w:left="851" w:hanging="851"/>
                              <w:rPr>
                                <w:rFonts w:eastAsia="SimSun"/>
                                <w:b/>
                                <w:sz w:val="20"/>
                                <w:szCs w:val="18"/>
                                <w:lang w:val="en-GB" w:eastAsia="en-US"/>
                              </w:rPr>
                            </w:pPr>
                            <w:r w:rsidRPr="002D58D9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US"/>
                              </w:rPr>
                              <w:t>NOTE 3:</w:t>
                            </w:r>
                            <w:r w:rsidRPr="002D58D9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US"/>
                              </w:rPr>
                              <w:tab/>
                              <w:t>Reference measurement channel is A.3.2.4 or A.3.3.4 for 256 QAM.</w:t>
                            </w:r>
                          </w:p>
                        </w:tc>
                      </w:tr>
                    </w:tbl>
                    <w:p w14:paraId="36D2B1B1" w14:textId="77777777" w:rsidR="002D58D9" w:rsidRPr="002D58D9" w:rsidRDefault="002D58D9" w:rsidP="002D58D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</w:pPr>
                    </w:p>
                    <w:p w14:paraId="4BF7AD84" w14:textId="77777777" w:rsidR="002D58D9" w:rsidRPr="002D58D9" w:rsidRDefault="002D58D9" w:rsidP="002D58D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2D58D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</w:t>
                      </w:r>
                      <w:r w:rsidRPr="002D58D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 2-4</w:t>
                      </w:r>
                      <w:r w:rsidRPr="002D58D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2D58D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ACS testing parameters for case 2</w:t>
                      </w:r>
                    </w:p>
                    <w:p w14:paraId="77C86F1A" w14:textId="77777777" w:rsidR="002D58D9" w:rsidRPr="002D58D9" w:rsidRDefault="002D58D9" w:rsidP="002D58D9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</w:p>
                    <w:p w14:paraId="5F5B2397" w14:textId="77777777" w:rsidR="002D58D9" w:rsidRPr="002D58D9" w:rsidRDefault="002D58D9" w:rsidP="002D58D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2D58D9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the principle of TN contiguous CA could be reused</w:t>
                      </w:r>
                    </w:p>
                    <w:p w14:paraId="5584426D" w14:textId="1EEB50F8" w:rsidR="00690446" w:rsidRPr="00690446" w:rsidRDefault="00690446" w:rsidP="002D58D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DD28A4" w14:textId="028E0AA6" w:rsidR="00713FA5" w:rsidRPr="00713FA5" w:rsidRDefault="007C0905" w:rsidP="00713FA5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713FA5" w:rsidRPr="00713FA5">
        <w:rPr>
          <w:rFonts w:ascii="Arial" w:eastAsia="SimSun" w:hAnsi="Arial" w:hint="eastAsia"/>
          <w:sz w:val="28"/>
          <w:szCs w:val="18"/>
          <w:lang w:val="sv-SE"/>
        </w:rPr>
        <w:t xml:space="preserve">ntra-band </w:t>
      </w:r>
      <w:proofErr w:type="spellStart"/>
      <w:r>
        <w:rPr>
          <w:rFonts w:ascii="Arial" w:eastAsia="SimSun" w:hAnsi="Arial"/>
          <w:sz w:val="28"/>
          <w:szCs w:val="18"/>
          <w:lang w:val="sv-SE"/>
        </w:rPr>
        <w:t>C</w:t>
      </w:r>
      <w:r w:rsidR="00713FA5" w:rsidRPr="00713FA5">
        <w:rPr>
          <w:rFonts w:ascii="Arial" w:eastAsia="SimSun" w:hAnsi="Arial" w:hint="eastAsia"/>
          <w:sz w:val="28"/>
          <w:szCs w:val="18"/>
          <w:lang w:val="sv-SE"/>
        </w:rPr>
        <w:t>ontiguous</w:t>
      </w:r>
      <w:proofErr w:type="spellEnd"/>
      <w:r w:rsidR="00713FA5" w:rsidRPr="00713FA5">
        <w:rPr>
          <w:rFonts w:ascii="Arial" w:eastAsia="SimSun" w:hAnsi="Arial" w:hint="eastAsia"/>
          <w:sz w:val="28"/>
          <w:szCs w:val="18"/>
          <w:lang w:val="sv-SE"/>
        </w:rPr>
        <w:t xml:space="preserve"> CA</w:t>
      </w:r>
    </w:p>
    <w:p w14:paraId="50440D3F" w14:textId="77777777" w:rsidR="00887668" w:rsidRPr="0005332F" w:rsidRDefault="00887668" w:rsidP="00887668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 w:rsidRPr="0005332F">
        <w:rPr>
          <w:rFonts w:eastAsia="Calibri"/>
          <w:sz w:val="21"/>
          <w:szCs w:val="21"/>
          <w:lang w:eastAsia="ja-JP"/>
        </w:rPr>
        <w:t>The following sessions will discuss the RF requirements for ATG UE intra-band contiguous CA</w:t>
      </w:r>
      <w:r>
        <w:rPr>
          <w:rFonts w:eastAsia="Calibri"/>
          <w:sz w:val="21"/>
          <w:szCs w:val="21"/>
          <w:lang w:eastAsia="ja-JP"/>
        </w:rPr>
        <w:t>.</w:t>
      </w:r>
    </w:p>
    <w:p w14:paraId="4FA8B001" w14:textId="77777777" w:rsidR="00713FA5" w:rsidRPr="00887668" w:rsidRDefault="00713FA5" w:rsidP="00713FA5">
      <w:pPr>
        <w:spacing w:after="120"/>
        <w:rPr>
          <w:rFonts w:eastAsia="SimSun"/>
          <w:color w:val="0070C0"/>
          <w:sz w:val="20"/>
        </w:rPr>
      </w:pPr>
    </w:p>
    <w:p w14:paraId="1574E51E" w14:textId="132D9E31" w:rsidR="00713FA5" w:rsidRDefault="00713FA5" w:rsidP="00E63E70">
      <w:pPr>
        <w:pStyle w:val="Heading3"/>
      </w:pPr>
      <w:r w:rsidRPr="00FA5EA5">
        <w:rPr>
          <w:rFonts w:hint="eastAsia"/>
        </w:rPr>
        <w:t>BCS for DL CA_n79C</w:t>
      </w:r>
    </w:p>
    <w:p w14:paraId="26D2445A" w14:textId="78BC6AEE" w:rsidR="00B7422E" w:rsidRDefault="00B7422E" w:rsidP="00B7422E">
      <w:pPr>
        <w:rPr>
          <w:sz w:val="21"/>
          <w:szCs w:val="21"/>
        </w:rPr>
      </w:pPr>
      <w:r w:rsidRPr="00B7422E">
        <w:rPr>
          <w:sz w:val="21"/>
          <w:szCs w:val="21"/>
        </w:rPr>
        <w:t>The WF for CA_n</w:t>
      </w:r>
      <w:r>
        <w:rPr>
          <w:sz w:val="21"/>
          <w:szCs w:val="21"/>
        </w:rPr>
        <w:t>79C was to reuse the exis</w:t>
      </w:r>
      <w:r w:rsidR="00C86764">
        <w:rPr>
          <w:sz w:val="21"/>
          <w:szCs w:val="21"/>
        </w:rPr>
        <w:t>ting BCS table for ATG UE</w:t>
      </w:r>
      <w:r w:rsidR="007B268F">
        <w:rPr>
          <w:sz w:val="21"/>
          <w:szCs w:val="21"/>
        </w:rPr>
        <w:t xml:space="preserve">, </w:t>
      </w:r>
      <w:r w:rsidR="004076C1">
        <w:rPr>
          <w:sz w:val="21"/>
          <w:szCs w:val="21"/>
        </w:rPr>
        <w:t>BCS</w:t>
      </w:r>
      <w:r w:rsidR="00066920">
        <w:rPr>
          <w:sz w:val="21"/>
          <w:szCs w:val="21"/>
        </w:rPr>
        <w:t xml:space="preserve"> 4 and 5 are specified for NR UE in the current spec. </w:t>
      </w:r>
      <w:r w:rsidR="00F9256B">
        <w:rPr>
          <w:sz w:val="21"/>
          <w:szCs w:val="21"/>
        </w:rPr>
        <w:t>Furthermore,</w:t>
      </w:r>
      <w:r w:rsidR="007B268F">
        <w:rPr>
          <w:sz w:val="21"/>
          <w:szCs w:val="21"/>
        </w:rPr>
        <w:t xml:space="preserve"> there </w:t>
      </w:r>
      <w:r w:rsidR="00F9256B">
        <w:rPr>
          <w:sz w:val="21"/>
          <w:szCs w:val="21"/>
        </w:rPr>
        <w:t>isn’t any o</w:t>
      </w:r>
      <w:r w:rsidR="00132152">
        <w:rPr>
          <w:sz w:val="21"/>
          <w:szCs w:val="21"/>
        </w:rPr>
        <w:t>bvious</w:t>
      </w:r>
      <w:r w:rsidR="007B268F">
        <w:rPr>
          <w:sz w:val="21"/>
          <w:szCs w:val="21"/>
        </w:rPr>
        <w:t xml:space="preserve"> technical reason to preclude BCS 4 and 5.</w:t>
      </w:r>
      <w:r w:rsidR="00A824AB">
        <w:rPr>
          <w:sz w:val="21"/>
          <w:szCs w:val="21"/>
        </w:rPr>
        <w:t xml:space="preserve"> To fully enable the bandwidth usage</w:t>
      </w:r>
      <w:r w:rsidR="004A3A85">
        <w:rPr>
          <w:sz w:val="21"/>
          <w:szCs w:val="21"/>
        </w:rPr>
        <w:t>, the BCS 4 and 5 should be supported for ATG UE.</w:t>
      </w:r>
    </w:p>
    <w:p w14:paraId="2C0FC207" w14:textId="77777777" w:rsidR="00E835BD" w:rsidRDefault="00E835BD" w:rsidP="00E835BD">
      <w:pPr>
        <w:keepNext/>
        <w:keepLines/>
        <w:spacing w:before="60" w:after="180"/>
        <w:jc w:val="center"/>
        <w:rPr>
          <w:rFonts w:ascii="Arial" w:eastAsia="Yu Mincho" w:hAnsi="Arial"/>
          <w:b/>
          <w:sz w:val="20"/>
          <w:szCs w:val="20"/>
          <w:lang w:val="en-GB" w:eastAsia="en-US"/>
        </w:rPr>
      </w:pPr>
    </w:p>
    <w:p w14:paraId="3E85F342" w14:textId="08DBF349" w:rsidR="00E835BD" w:rsidRPr="00E835BD" w:rsidRDefault="00E835BD" w:rsidP="00E835BD">
      <w:pPr>
        <w:keepNext/>
        <w:keepLines/>
        <w:spacing w:before="60" w:after="180"/>
        <w:jc w:val="center"/>
        <w:rPr>
          <w:rFonts w:ascii="Arial" w:eastAsia="Yu Mincho" w:hAnsi="Arial"/>
          <w:b/>
          <w:sz w:val="20"/>
          <w:szCs w:val="20"/>
          <w:lang w:val="en-GB" w:eastAsia="en-US"/>
        </w:rPr>
      </w:pPr>
      <w:r w:rsidRPr="00E835BD">
        <w:rPr>
          <w:rFonts w:ascii="Arial" w:eastAsia="Yu Mincho" w:hAnsi="Arial"/>
          <w:b/>
          <w:sz w:val="20"/>
          <w:szCs w:val="20"/>
          <w:lang w:val="en-GB" w:eastAsia="en-US"/>
        </w:rPr>
        <w:t>Table 1 Channel bandwidths for NR band</w:t>
      </w:r>
      <w:r>
        <w:rPr>
          <w:rFonts w:ascii="Arial" w:eastAsia="Yu Mincho" w:hAnsi="Arial"/>
          <w:b/>
          <w:sz w:val="20"/>
          <w:szCs w:val="20"/>
          <w:lang w:val="en-GB" w:eastAsia="en-US"/>
        </w:rPr>
        <w:t xml:space="preserve"> n79</w:t>
      </w:r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087CD3" w:rsidRPr="00840AB1" w14:paraId="3BA51199" w14:textId="77777777" w:rsidTr="00B50C63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1786CCD2" w14:textId="77777777" w:rsidR="00087CD3" w:rsidRPr="00840AB1" w:rsidRDefault="00087CD3" w:rsidP="00B50C63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NR Band</w:t>
            </w:r>
          </w:p>
        </w:tc>
        <w:tc>
          <w:tcPr>
            <w:tcW w:w="709" w:type="dxa"/>
            <w:vMerge w:val="restart"/>
          </w:tcPr>
          <w:p w14:paraId="296C4EBC" w14:textId="77777777" w:rsidR="00087CD3" w:rsidRPr="00840AB1" w:rsidRDefault="00087CD3" w:rsidP="00B50C63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SCS (kHz)</w:t>
            </w:r>
          </w:p>
        </w:tc>
        <w:tc>
          <w:tcPr>
            <w:tcW w:w="10199" w:type="dxa"/>
            <w:gridSpan w:val="16"/>
          </w:tcPr>
          <w:p w14:paraId="3B154FD9" w14:textId="77777777" w:rsidR="00087CD3" w:rsidRPr="00840AB1" w:rsidRDefault="00087CD3" w:rsidP="00B50C63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U</w:t>
            </w:r>
            <w:r w:rsidRPr="00840AB1">
              <w:t>E Channel bandwidth (M</w:t>
            </w:r>
            <w:r w:rsidRPr="00840AB1">
              <w:rPr>
                <w:rFonts w:eastAsia="Yu Mincho"/>
              </w:rPr>
              <w:t>Hz)</w:t>
            </w:r>
          </w:p>
        </w:tc>
      </w:tr>
      <w:tr w:rsidR="00087CD3" w:rsidRPr="00840AB1" w14:paraId="3DEAD6D7" w14:textId="77777777" w:rsidTr="00B50C63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A0E549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2588FF08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13ACA3C3" w14:textId="77777777" w:rsidR="00087CD3" w:rsidRPr="004A2FFF" w:rsidRDefault="00087CD3" w:rsidP="00B50C63">
            <w:pPr>
              <w:pStyle w:val="TAH"/>
              <w:rPr>
                <w:rFonts w:eastAsia="SimSun"/>
              </w:rPr>
            </w:pPr>
            <w:r w:rsidRPr="004A2FFF"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611318C0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34A95E55" w14:textId="77777777" w:rsidR="00087CD3" w:rsidRPr="00840AB1" w:rsidRDefault="00087CD3" w:rsidP="00B50C6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6094C1E3" w14:textId="77777777" w:rsidR="00087CD3" w:rsidRPr="00840AB1" w:rsidRDefault="00087CD3" w:rsidP="00B50C6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45DF0798" w14:textId="77777777" w:rsidR="00087CD3" w:rsidRPr="00840AB1" w:rsidRDefault="00087CD3" w:rsidP="00B50C6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2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18331BCD" w14:textId="77777777" w:rsidR="00087CD3" w:rsidRPr="00840AB1" w:rsidRDefault="00087CD3" w:rsidP="00B50C6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/>
                <w:b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BE492E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3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709" w:type="dxa"/>
          </w:tcPr>
          <w:p w14:paraId="4E0A7560" w14:textId="77777777" w:rsidR="00087CD3" w:rsidRPr="00840AB1" w:rsidRDefault="00087CD3" w:rsidP="00B50C63">
            <w:pPr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840AB1">
              <w:rPr>
                <w:rFonts w:ascii="Arial" w:eastAsia="SimSun" w:hAnsi="Arial"/>
                <w:b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245D3E6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4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709" w:type="dxa"/>
          </w:tcPr>
          <w:p w14:paraId="4BDEC0DF" w14:textId="77777777" w:rsidR="00087CD3" w:rsidRPr="00840AB1" w:rsidRDefault="00087CD3" w:rsidP="00B50C63">
            <w:pPr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840AB1">
              <w:rPr>
                <w:rFonts w:ascii="Arial" w:eastAsia="SimSun" w:hAnsi="Arial"/>
                <w:b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3B9A0C32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1FD2BB33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6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72644F9E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7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F542B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8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75C9B29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9</w:t>
            </w:r>
            <w:r w:rsidRPr="00840AB1">
              <w:rPr>
                <w:rFonts w:ascii="Arial" w:eastAsia="SimSun" w:hAnsi="Arial"/>
                <w:b/>
                <w:sz w:val="18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6B94DCE" w14:textId="77777777" w:rsidR="00087CD3" w:rsidRPr="00840AB1" w:rsidRDefault="00087CD3" w:rsidP="00B50C63">
            <w:pPr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</w:rPr>
              <w:t>00</w:t>
            </w:r>
          </w:p>
        </w:tc>
      </w:tr>
      <w:tr w:rsidR="00B32D6C" w:rsidRPr="00840AB1" w14:paraId="2C2B0F3B" w14:textId="77777777" w:rsidTr="006E1022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40CB72" w14:textId="5C359015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n79</w:t>
            </w:r>
            <w:r w:rsidRPr="00840AB1">
              <w:rPr>
                <w:rFonts w:eastAsia="Yu Mincho"/>
                <w:vertAlign w:val="superscript"/>
              </w:rPr>
              <w:t>10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1C9D058" w14:textId="37E52E62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 w14:paraId="464AAA71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9798F29" w14:textId="6E313E8A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0775F722" w14:textId="1557D2E9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539681A8" w14:textId="6542FE72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4FF8ED9C" w14:textId="64D3F3A1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1BC062E0" w14:textId="323658A2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9DDFC0" w14:textId="29DF7FD3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 w14:paraId="499DA151" w14:textId="77777777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F426EBA" w14:textId="34CE1409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  <w:r w:rsidRPr="00840AB1"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 w14:paraId="729EA84A" w14:textId="60E367AC" w:rsidR="00B32D6C" w:rsidRPr="00840AB1" w:rsidRDefault="00B32D6C" w:rsidP="00B32D6C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BAB0D1A" w14:textId="04978863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7C227FC6" w14:textId="77777777" w:rsidR="00B32D6C" w:rsidRPr="00840AB1" w:rsidRDefault="00B32D6C" w:rsidP="00B32D6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28CCD42" w14:textId="77777777" w:rsidR="00B32D6C" w:rsidRPr="00840AB1" w:rsidRDefault="00B32D6C" w:rsidP="00B32D6C">
            <w:pPr>
              <w:pStyle w:val="TAC"/>
              <w:rPr>
                <w:rFonts w:eastAsia="SimSun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AB4041" w14:textId="77777777" w:rsidR="00B32D6C" w:rsidRPr="00840AB1" w:rsidRDefault="00B32D6C" w:rsidP="00B32D6C">
            <w:pPr>
              <w:pStyle w:val="TAC"/>
              <w:rPr>
                <w:rFonts w:eastAsia="SimSun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ACCF14E" w14:textId="77777777" w:rsidR="00B32D6C" w:rsidRPr="00840AB1" w:rsidRDefault="00B32D6C" w:rsidP="00B32D6C">
            <w:pPr>
              <w:pStyle w:val="TAC"/>
              <w:rPr>
                <w:rFonts w:eastAsia="SimSun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73520231" w14:textId="77777777" w:rsidR="00B32D6C" w:rsidRPr="00840AB1" w:rsidRDefault="00B32D6C" w:rsidP="00B32D6C">
            <w:pPr>
              <w:pStyle w:val="TAC"/>
              <w:rPr>
                <w:rFonts w:eastAsia="SimSun"/>
              </w:rPr>
            </w:pPr>
          </w:p>
        </w:tc>
      </w:tr>
      <w:tr w:rsidR="00B32D6C" w:rsidRPr="00840AB1" w14:paraId="1AC29882" w14:textId="77777777" w:rsidTr="006E1022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426D3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3821EB4" w14:textId="7B07828A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 w14:paraId="41E0C61E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71D47DC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695AB064" w14:textId="19A9CA2A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572DD4A1" w14:textId="21BD708C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442F856" w14:textId="603D9369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683DB888" w14:textId="354D1A0F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DD2993" w14:textId="54C9B84F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 w14:paraId="1990C306" w14:textId="77777777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1966FC1" w14:textId="673EA79A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  <w:r w:rsidRPr="00840AB1"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 w14:paraId="634A3041" w14:textId="69B0A200" w:rsidR="00B32D6C" w:rsidRPr="00840AB1" w:rsidRDefault="00B32D6C" w:rsidP="00B32D6C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02A1218" w14:textId="1914C83F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5904EC72" w14:textId="4D52C877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2CEFC76D" w14:textId="7BE1642E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70</w:t>
            </w:r>
            <w:r w:rsidRPr="00840AB1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C27DAA" w14:textId="10CD2895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15B86CD" w14:textId="299A96F3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7F4F281B" w14:textId="2A9DB24F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100</w:t>
            </w:r>
          </w:p>
        </w:tc>
      </w:tr>
      <w:tr w:rsidR="00B32D6C" w:rsidRPr="00840AB1" w14:paraId="6F09EB98" w14:textId="77777777" w:rsidTr="00B50C63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618114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5A1AB8A" w14:textId="4A5AD580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 w14:paraId="363EADB7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D9B247E" w14:textId="77777777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63D3B589" w14:textId="10685856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4BE838B6" w14:textId="0E118D86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26D48632" w14:textId="06DCD519" w:rsidR="00B32D6C" w:rsidRPr="00840AB1" w:rsidRDefault="00B32D6C" w:rsidP="00B32D6C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422CEB1B" w14:textId="60E7C1F3" w:rsidR="00B32D6C" w:rsidRPr="00840AB1" w:rsidRDefault="00B32D6C" w:rsidP="00B32D6C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43476" w14:textId="7B1806D8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 w14:paraId="639D81E9" w14:textId="77777777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C8DA8D4" w14:textId="0F70DBCF" w:rsidR="00B32D6C" w:rsidRPr="00840AB1" w:rsidRDefault="00B32D6C" w:rsidP="00B32D6C">
            <w:pPr>
              <w:pStyle w:val="TAC"/>
              <w:rPr>
                <w:rFonts w:eastAsia="SimSun"/>
                <w:szCs w:val="18"/>
              </w:rPr>
            </w:pPr>
            <w:r w:rsidRPr="00840AB1"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 w14:paraId="5192970B" w14:textId="77AD493F" w:rsidR="00B32D6C" w:rsidRPr="00840AB1" w:rsidRDefault="00B32D6C" w:rsidP="00B32D6C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FB96C84" w14:textId="21A63C7D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0784F6E6" w14:textId="016B3E1D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3007B19" w14:textId="0A3A8294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70</w:t>
            </w:r>
            <w:r w:rsidRPr="00840AB1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7F21A3" w14:textId="01B02968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C3A1C7D" w14:textId="5E313E41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0C63E30C" w14:textId="222E200B" w:rsidR="00B32D6C" w:rsidRPr="00840AB1" w:rsidRDefault="00B32D6C" w:rsidP="00B32D6C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100</w:t>
            </w:r>
          </w:p>
        </w:tc>
      </w:tr>
    </w:tbl>
    <w:p w14:paraId="424977D4" w14:textId="77777777" w:rsidR="00087CD3" w:rsidRDefault="00087CD3" w:rsidP="00B7422E">
      <w:pPr>
        <w:rPr>
          <w:sz w:val="21"/>
          <w:szCs w:val="21"/>
        </w:rPr>
      </w:pPr>
    </w:p>
    <w:p w14:paraId="43521DAA" w14:textId="77777777" w:rsidR="00C86764" w:rsidRDefault="00C86764" w:rsidP="00B7422E">
      <w:pPr>
        <w:rPr>
          <w:sz w:val="21"/>
          <w:szCs w:val="21"/>
        </w:rPr>
      </w:pPr>
    </w:p>
    <w:p w14:paraId="7E7AD571" w14:textId="3711A5EE" w:rsidR="00923870" w:rsidRPr="00923870" w:rsidRDefault="00923870" w:rsidP="00923870">
      <w:pPr>
        <w:keepNext/>
        <w:keepLines/>
        <w:spacing w:before="60" w:after="180"/>
        <w:jc w:val="center"/>
        <w:rPr>
          <w:rFonts w:ascii="Arial" w:hAnsi="Arial"/>
          <w:b/>
          <w:sz w:val="20"/>
          <w:szCs w:val="20"/>
          <w:lang w:val="en-GB" w:eastAsia="en-US"/>
        </w:rPr>
      </w:pPr>
      <w:r w:rsidRPr="00923870">
        <w:rPr>
          <w:rFonts w:ascii="Arial" w:hAnsi="Arial"/>
          <w:b/>
          <w:sz w:val="20"/>
          <w:szCs w:val="20"/>
          <w:lang w:val="en-GB" w:eastAsia="en-US"/>
        </w:rPr>
        <w:t xml:space="preserve">Table </w:t>
      </w:r>
      <w:r>
        <w:rPr>
          <w:rFonts w:ascii="Arial" w:hAnsi="Arial"/>
          <w:b/>
          <w:sz w:val="20"/>
          <w:szCs w:val="20"/>
          <w:lang w:val="en-GB" w:eastAsia="en-US"/>
        </w:rPr>
        <w:t>2</w:t>
      </w:r>
      <w:r w:rsidRPr="00923870">
        <w:rPr>
          <w:rFonts w:ascii="Arial" w:hAnsi="Arial"/>
          <w:b/>
          <w:sz w:val="20"/>
          <w:szCs w:val="20"/>
          <w:lang w:val="en-GB" w:eastAsia="en-US"/>
        </w:rPr>
        <w:t>: NR CA configurations and bandwidth combination sets defined for intra-band contiguous CA</w:t>
      </w:r>
      <w:r w:rsidR="004349DE">
        <w:rPr>
          <w:rFonts w:ascii="Arial" w:hAnsi="Arial"/>
          <w:b/>
          <w:sz w:val="20"/>
          <w:szCs w:val="20"/>
          <w:lang w:val="en-GB" w:eastAsia="en-US"/>
        </w:rPr>
        <w:t>_n79C</w:t>
      </w:r>
      <w:r w:rsidRPr="00923870">
        <w:rPr>
          <w:rFonts w:ascii="Arial" w:hAnsi="Arial"/>
          <w:b/>
          <w:sz w:val="20"/>
          <w:szCs w:val="20"/>
          <w:lang w:val="en-GB" w:eastAsia="en-US"/>
        </w:rPr>
        <w:t xml:space="preserve">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923870" w:rsidRPr="00923870" w14:paraId="4D5993D9" w14:textId="77777777" w:rsidTr="00B50C63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5B4457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NR CA configuration / Bandwidth combination set</w:t>
            </w:r>
          </w:p>
        </w:tc>
      </w:tr>
      <w:tr w:rsidR="00923870" w:rsidRPr="00923870" w14:paraId="473A9D4D" w14:textId="77777777" w:rsidTr="00042B51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14:paraId="0089C84C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NR CA configuration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14:paraId="40D5C4A1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Uplink CA configurations or single uplink carrier</w:t>
            </w:r>
            <w:r w:rsidRPr="00923870">
              <w:rPr>
                <w:rFonts w:ascii="Arial" w:eastAsia="SimSun" w:hAnsi="Arial" w:hint="eastAsia"/>
                <w:b/>
                <w:sz w:val="18"/>
                <w:szCs w:val="20"/>
                <w:vertAlign w:val="superscript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3718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7A85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C2240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AB44F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42A58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72C93E2B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 xml:space="preserve">Maximum aggregated </w:t>
            </w: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</w:tcPr>
          <w:p w14:paraId="2D62ED69" w14:textId="77777777" w:rsidR="00923870" w:rsidRPr="00923870" w:rsidRDefault="00923870" w:rsidP="00923870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92387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Bandwidth combination set</w:t>
            </w:r>
          </w:p>
        </w:tc>
      </w:tr>
      <w:tr w:rsidR="00A90B30" w:rsidRPr="00923870" w14:paraId="014A0643" w14:textId="77777777" w:rsidTr="00B50C63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CA6" w14:textId="40E5C315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CA_n79C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2A9" w14:textId="4979C8D5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CA_n79C</w:t>
            </w:r>
            <w:r w:rsidRPr="0085372C"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7CBD" w14:textId="601A62CD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355B" w14:textId="6F4D40FD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9D9B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09F8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2D95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9B3" w14:textId="01C3270B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970" w14:textId="36BD9183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A90B30" w:rsidRPr="00923870" w14:paraId="4EB1CEC5" w14:textId="77777777" w:rsidTr="00B50C63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5D6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1E6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6E89F" w14:textId="16563ACE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DD1A" w14:textId="051A9F25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F0E8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DE0B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0A7D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39E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5CD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90B30" w:rsidRPr="00923870" w14:paraId="1FF411D6" w14:textId="77777777" w:rsidTr="00B50C63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261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4F1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8C5B" w14:textId="715D126F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742C" w14:textId="1A992868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D923A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9789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51BCA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6FD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33F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90B30" w:rsidRPr="00923870" w14:paraId="6259E0CE" w14:textId="77777777" w:rsidTr="00B50C63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BC8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AFF6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5512" w14:textId="2D1227D0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722D" w14:textId="2C8E1C66" w:rsidR="00A90B30" w:rsidRPr="0085372C" w:rsidRDefault="00A90B30" w:rsidP="00A90B30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85372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4EBA1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8409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338B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5960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7B6" w14:textId="77777777" w:rsidR="00A90B30" w:rsidRPr="0085372C" w:rsidRDefault="00A90B30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5372C" w:rsidRPr="00923870" w14:paraId="2B151C05" w14:textId="77777777" w:rsidTr="00DA7EBB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572" w14:textId="77777777" w:rsidR="0085372C" w:rsidRPr="0085372C" w:rsidRDefault="0085372C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7786" w14:textId="77777777" w:rsidR="0085372C" w:rsidRPr="0085372C" w:rsidRDefault="0085372C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4CFD" w14:textId="082EB48F" w:rsidR="0085372C" w:rsidRPr="0085372C" w:rsidRDefault="0085372C" w:rsidP="00A90B30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See n79 channel bandwidths in Table 5.3.5-1 for each carrier</w:t>
            </w:r>
            <w:r w:rsidRPr="0085372C"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671F5" w14:textId="77777777" w:rsidR="0085372C" w:rsidRPr="0085372C" w:rsidRDefault="0085372C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9AFF" w14:textId="77777777" w:rsidR="0085372C" w:rsidRPr="0085372C" w:rsidRDefault="0085372C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CFE0E" w14:textId="0FFA1808" w:rsidR="0085372C" w:rsidRPr="0085372C" w:rsidRDefault="0085372C" w:rsidP="00A90B3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B9F" w14:textId="0878B4B7" w:rsidR="0085372C" w:rsidRPr="0085372C" w:rsidRDefault="008F1B46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291C" w14:textId="3846E66D" w:rsidR="0085372C" w:rsidRPr="0085372C" w:rsidRDefault="008F1B46" w:rsidP="00A90B3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372C">
              <w:rPr>
                <w:rFonts w:ascii="Arial" w:eastAsia="SimSun" w:hAnsi="Arial" w:cs="Arial"/>
                <w:sz w:val="18"/>
                <w:szCs w:val="18"/>
              </w:rPr>
              <w:t>4 and 5</w:t>
            </w:r>
          </w:p>
        </w:tc>
      </w:tr>
    </w:tbl>
    <w:p w14:paraId="19BF97CD" w14:textId="77777777" w:rsidR="008F1B46" w:rsidRPr="008F1B46" w:rsidRDefault="008F1B46" w:rsidP="008F1B46">
      <w:pPr>
        <w:pStyle w:val="Proposal"/>
        <w:rPr>
          <w:b w:val="0"/>
          <w:bCs w:val="0"/>
        </w:rPr>
      </w:pPr>
    </w:p>
    <w:p w14:paraId="3CF19F69" w14:textId="0892A871" w:rsidR="006837AC" w:rsidRPr="002F1E0F" w:rsidRDefault="00132152" w:rsidP="006837AC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74131758"/>
      <w:r>
        <w:rPr>
          <w:b w:val="0"/>
          <w:bCs w:val="0"/>
          <w:sz w:val="21"/>
          <w:szCs w:val="24"/>
          <w:lang w:val="en-GB"/>
        </w:rPr>
        <w:t xml:space="preserve">To fully enable the bandwidth usage, </w:t>
      </w:r>
      <w:r w:rsidR="00FA5EA5" w:rsidRPr="00FA5EA5">
        <w:rPr>
          <w:b w:val="0"/>
          <w:bCs w:val="0"/>
          <w:sz w:val="21"/>
          <w:szCs w:val="24"/>
          <w:lang w:val="en-GB"/>
        </w:rPr>
        <w:t xml:space="preserve">BCS </w:t>
      </w:r>
      <w:r w:rsidR="00DE2B41">
        <w:rPr>
          <w:b w:val="0"/>
          <w:bCs w:val="0"/>
          <w:sz w:val="21"/>
          <w:szCs w:val="24"/>
          <w:lang w:val="en-GB"/>
        </w:rPr>
        <w:t>0,</w:t>
      </w:r>
      <w:r w:rsidR="00FA5EA5" w:rsidRPr="00FA5EA5">
        <w:rPr>
          <w:b w:val="0"/>
          <w:bCs w:val="0"/>
          <w:sz w:val="21"/>
          <w:szCs w:val="24"/>
          <w:lang w:val="en-GB"/>
        </w:rPr>
        <w:t xml:space="preserve"> 4, and 5 should be </w:t>
      </w:r>
      <w:r w:rsidR="004A3A85">
        <w:rPr>
          <w:b w:val="0"/>
          <w:bCs w:val="0"/>
          <w:sz w:val="21"/>
          <w:szCs w:val="24"/>
          <w:lang w:val="en-GB"/>
        </w:rPr>
        <w:t>supported</w:t>
      </w:r>
      <w:r w:rsidR="00FA5EA5" w:rsidRPr="00FA5EA5">
        <w:rPr>
          <w:b w:val="0"/>
          <w:bCs w:val="0"/>
          <w:sz w:val="21"/>
          <w:szCs w:val="24"/>
          <w:lang w:val="en-GB"/>
        </w:rPr>
        <w:t xml:space="preserve"> for CA_n79C</w:t>
      </w:r>
      <w:bookmarkEnd w:id="0"/>
    </w:p>
    <w:p w14:paraId="3417A302" w14:textId="77777777" w:rsidR="003F56F0" w:rsidRPr="009A6C1F" w:rsidRDefault="003F56F0" w:rsidP="00713FA5">
      <w:pPr>
        <w:spacing w:after="180"/>
        <w:rPr>
          <w:rFonts w:eastAsia="SimSun"/>
          <w:bCs/>
          <w:sz w:val="20"/>
          <w:szCs w:val="20"/>
          <w:lang w:val="en-GB" w:eastAsia="ko-KR"/>
        </w:rPr>
      </w:pPr>
    </w:p>
    <w:p w14:paraId="62BE56CD" w14:textId="447CF154" w:rsidR="00713FA5" w:rsidRPr="00FA5EA5" w:rsidRDefault="00713FA5" w:rsidP="00E63E70">
      <w:pPr>
        <w:pStyle w:val="Heading3"/>
        <w:rPr>
          <w:lang w:val="en-US"/>
        </w:rPr>
      </w:pPr>
      <w:r w:rsidRPr="00FA5EA5">
        <w:rPr>
          <w:rFonts w:hint="eastAsia"/>
          <w:lang w:val="en-US"/>
        </w:rPr>
        <w:t>ATG Rx requirements for intra-band CA</w:t>
      </w:r>
    </w:p>
    <w:p w14:paraId="7A989923" w14:textId="77777777" w:rsidR="00CC6A21" w:rsidRPr="00750140" w:rsidRDefault="00CC6A21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</w:rPr>
      </w:pPr>
    </w:p>
    <w:p w14:paraId="5ED92798" w14:textId="77777777" w:rsidR="00EC7906" w:rsidRPr="00E324E5" w:rsidRDefault="00EC7906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</w:rPr>
      </w:pPr>
    </w:p>
    <w:p w14:paraId="74F0A25D" w14:textId="5907848E" w:rsidR="00FE6FF7" w:rsidRPr="00993F44" w:rsidRDefault="00AF0ADD" w:rsidP="008C73D9">
      <w:pPr>
        <w:pStyle w:val="Heading4"/>
        <w:rPr>
          <w:lang w:eastAsia="ja-JP"/>
        </w:rPr>
      </w:pPr>
      <w:proofErr w:type="spellStart"/>
      <w:r w:rsidRPr="00993F44">
        <w:t>Adjacent</w:t>
      </w:r>
      <w:proofErr w:type="spellEnd"/>
      <w:r w:rsidRPr="00993F44">
        <w:t xml:space="preserve"> </w:t>
      </w:r>
      <w:proofErr w:type="spellStart"/>
      <w:r w:rsidRPr="00993F44">
        <w:t>channel</w:t>
      </w:r>
      <w:proofErr w:type="spellEnd"/>
      <w:r w:rsidRPr="00993F44">
        <w:t xml:space="preserve"> </w:t>
      </w:r>
      <w:proofErr w:type="spellStart"/>
      <w:r w:rsidRPr="00993F44">
        <w:t>selectivity</w:t>
      </w:r>
      <w:proofErr w:type="spellEnd"/>
    </w:p>
    <w:p w14:paraId="7A962BE9" w14:textId="4B60A204" w:rsidR="00B14127" w:rsidRDefault="00B14127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 xml:space="preserve">ACS test parameters for case 1 </w:t>
      </w:r>
      <w:r w:rsidR="009A21B7">
        <w:rPr>
          <w:rFonts w:eastAsia="Calibri"/>
          <w:sz w:val="21"/>
          <w:szCs w:val="21"/>
          <w:lang w:eastAsia="ja-JP"/>
        </w:rPr>
        <w:t xml:space="preserve">need to be specified, it could reuse the </w:t>
      </w:r>
      <w:r w:rsidR="004F2346">
        <w:rPr>
          <w:rFonts w:eastAsia="Calibri"/>
          <w:sz w:val="21"/>
          <w:szCs w:val="21"/>
          <w:lang w:eastAsia="ja-JP"/>
        </w:rPr>
        <w:t>table</w:t>
      </w:r>
      <w:r w:rsidR="00E85CB5">
        <w:rPr>
          <w:rFonts w:eastAsia="Calibri"/>
          <w:sz w:val="21"/>
          <w:szCs w:val="21"/>
          <w:lang w:eastAsia="ja-JP"/>
        </w:rPr>
        <w:t>s</w:t>
      </w:r>
      <w:r w:rsidR="004F2346">
        <w:rPr>
          <w:rFonts w:eastAsia="Calibri"/>
          <w:sz w:val="21"/>
          <w:szCs w:val="21"/>
          <w:lang w:eastAsia="ja-JP"/>
        </w:rPr>
        <w:t xml:space="preserve"> in 7</w:t>
      </w:r>
      <w:r w:rsidR="00562081">
        <w:rPr>
          <w:rFonts w:eastAsia="Calibri"/>
          <w:sz w:val="21"/>
          <w:szCs w:val="21"/>
          <w:lang w:eastAsia="ja-JP"/>
        </w:rPr>
        <w:t>.5A</w:t>
      </w:r>
      <w:r w:rsidR="003A4E4E">
        <w:rPr>
          <w:rFonts w:eastAsia="Calibri"/>
          <w:sz w:val="21"/>
          <w:szCs w:val="21"/>
          <w:lang w:eastAsia="ja-JP"/>
        </w:rPr>
        <w:t>.1</w:t>
      </w:r>
    </w:p>
    <w:p w14:paraId="5C20D0FF" w14:textId="77F90B0F" w:rsidR="00CA63BE" w:rsidRPr="009C0949" w:rsidRDefault="00043446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 w:rsidRPr="00993F44">
        <w:rPr>
          <w:rFonts w:eastAsia="Calibri"/>
          <w:sz w:val="21"/>
          <w:szCs w:val="21"/>
          <w:lang w:eastAsia="ja-JP"/>
        </w:rPr>
        <w:t>ACS</w:t>
      </w:r>
      <w:r w:rsidR="00117785" w:rsidRPr="00993F44">
        <w:rPr>
          <w:rFonts w:eastAsia="Calibri"/>
          <w:sz w:val="21"/>
          <w:szCs w:val="21"/>
          <w:lang w:eastAsia="ja-JP"/>
        </w:rPr>
        <w:t xml:space="preserve"> case 2 needs to be </w:t>
      </w:r>
      <w:r w:rsidR="009C57BF" w:rsidRPr="00993F44">
        <w:rPr>
          <w:rFonts w:eastAsia="Calibri"/>
          <w:sz w:val="21"/>
          <w:szCs w:val="21"/>
          <w:lang w:eastAsia="ja-JP"/>
        </w:rPr>
        <w:t>updated.</w:t>
      </w:r>
      <w:r w:rsidR="00992757" w:rsidRPr="00993F44">
        <w:rPr>
          <w:rFonts w:eastAsia="Calibri"/>
          <w:sz w:val="21"/>
          <w:szCs w:val="21"/>
          <w:lang w:eastAsia="ja-JP"/>
        </w:rPr>
        <w:t xml:space="preserve"> Particularly Power in transmission bandwidth configuration, per CC</w:t>
      </w:r>
      <w:r w:rsidR="00D035C6" w:rsidRPr="00993F44">
        <w:rPr>
          <w:rFonts w:eastAsia="Calibri"/>
          <w:sz w:val="21"/>
          <w:szCs w:val="21"/>
          <w:lang w:eastAsia="ja-JP"/>
        </w:rPr>
        <w:t xml:space="preserve"> needs to be scaled according to the ATG UE maximum input level.</w:t>
      </w:r>
      <w:r w:rsidR="0031612C">
        <w:rPr>
          <w:rFonts w:eastAsia="Calibri"/>
          <w:sz w:val="21"/>
          <w:szCs w:val="21"/>
          <w:lang w:eastAsia="ja-JP"/>
        </w:rPr>
        <w:t xml:space="preserve"> </w:t>
      </w:r>
      <w:r w:rsidR="007F6661">
        <w:rPr>
          <w:rFonts w:eastAsia="Calibri"/>
          <w:sz w:val="21"/>
          <w:szCs w:val="21"/>
          <w:lang w:eastAsia="ja-JP"/>
        </w:rPr>
        <w:t>e</w:t>
      </w:r>
      <w:r w:rsidR="0031612C">
        <w:rPr>
          <w:rFonts w:eastAsia="Calibri"/>
          <w:sz w:val="21"/>
          <w:szCs w:val="21"/>
          <w:lang w:eastAsia="ja-JP"/>
        </w:rPr>
        <w:t>.</w:t>
      </w:r>
      <w:r w:rsidR="007F6661">
        <w:rPr>
          <w:rFonts w:eastAsia="Calibri"/>
          <w:sz w:val="21"/>
          <w:szCs w:val="21"/>
          <w:lang w:eastAsia="ja-JP"/>
        </w:rPr>
        <w:t>g</w:t>
      </w:r>
      <w:r w:rsidR="0031612C">
        <w:rPr>
          <w:rFonts w:eastAsia="Calibri"/>
          <w:sz w:val="21"/>
          <w:szCs w:val="21"/>
          <w:lang w:eastAsia="ja-JP"/>
        </w:rPr>
        <w:t xml:space="preserve">. </w:t>
      </w:r>
    </w:p>
    <w:p w14:paraId="40300840" w14:textId="77777777" w:rsidR="00D94E90" w:rsidRDefault="00D94E90" w:rsidP="00D94E90">
      <w:pPr>
        <w:rPr>
          <w:sz w:val="21"/>
          <w:szCs w:val="21"/>
          <w:lang w:eastAsia="en-GB"/>
        </w:rPr>
      </w:pPr>
    </w:p>
    <w:p w14:paraId="0DB9459D" w14:textId="7A47C803" w:rsidR="00D94E90" w:rsidRPr="00D94E90" w:rsidRDefault="00D94E90" w:rsidP="00D94E9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</w:rPr>
      </w:pPr>
      <w:bookmarkStart w:id="1" w:name="_Toc174131759"/>
      <w:r w:rsidRPr="00D94E90">
        <w:rPr>
          <w:rFonts w:eastAsia="Calibri"/>
          <w:b w:val="0"/>
          <w:bCs w:val="0"/>
          <w:sz w:val="21"/>
          <w:szCs w:val="21"/>
          <w:lang w:eastAsia="ja-JP"/>
        </w:rPr>
        <w:t>ACS case 2 needs to be updated. Particularly Power in transmission bandwidth configuration, per CC needs to be scaled according to the ATG UE maximum input level.</w:t>
      </w:r>
      <w:bookmarkEnd w:id="1"/>
    </w:p>
    <w:p w14:paraId="33650C2F" w14:textId="77777777" w:rsidR="00F42687" w:rsidRPr="00D94E90" w:rsidRDefault="00F42687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</w:p>
    <w:p w14:paraId="5A0191B6" w14:textId="77777777" w:rsidR="00CB5ADA" w:rsidRPr="006B0641" w:rsidRDefault="00CB5ADA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</w:p>
    <w:p w14:paraId="64A3FD62" w14:textId="77777777" w:rsidR="00253DB7" w:rsidRDefault="00253DB7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lastRenderedPageBreak/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26953ABE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2520C55A" w14:textId="77777777" w:rsidR="00212AA5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31758" w:history="1">
        <w:r w:rsidR="00212AA5" w:rsidRPr="0037432D">
          <w:rPr>
            <w:rStyle w:val="Hyperlink"/>
            <w:rFonts w:ascii="Times New Roman" w:hAnsi="Times New Roman" w:cs="Times New Roman"/>
            <w:noProof/>
          </w:rPr>
          <w:t>Proposal 1</w:t>
        </w:r>
        <w:r w:rsidR="00212AA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12AA5" w:rsidRPr="0037432D">
          <w:rPr>
            <w:rStyle w:val="Hyperlink"/>
            <w:noProof/>
            <w:lang w:val="en-GB"/>
          </w:rPr>
          <w:t>To fully enable the bandwidth usage, BCS 0, 4, and 5 should be supported for CA_n79C</w:t>
        </w:r>
      </w:hyperlink>
    </w:p>
    <w:p w14:paraId="753FC524" w14:textId="77777777" w:rsidR="00212AA5" w:rsidRDefault="00212AA5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4131759" w:history="1">
        <w:r w:rsidRPr="0037432D">
          <w:rPr>
            <w:rStyle w:val="Hyperlink"/>
            <w:rFonts w:ascii="Times New Roman" w:hAnsi="Times New Roman" w:cs="Times New Roman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7432D">
          <w:rPr>
            <w:rStyle w:val="Hyperlink"/>
            <w:rFonts w:eastAsia="Calibri"/>
            <w:noProof/>
            <w:lang w:eastAsia="ja-JP"/>
          </w:rPr>
          <w:t>ACS case 2 needs to be updated. Particularly Power in transmission bandwidth configuration, per CC needs to be scaled according to the ATG UE maximum input level.</w:t>
        </w:r>
      </w:hyperlink>
    </w:p>
    <w:p w14:paraId="7EB7D29A" w14:textId="2A7ADFCE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4E880E0" w14:textId="6CF94C9D" w:rsidR="00C406BE" w:rsidRPr="001C2D88" w:rsidRDefault="00C406BE" w:rsidP="00E821A1">
      <w:pPr>
        <w:jc w:val="both"/>
        <w:rPr>
          <w:rFonts w:ascii="Arial" w:hAnsi="Arial" w:cs="Arial"/>
          <w:b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2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2"/>
    </w:p>
    <w:p w14:paraId="1F6EA43D" w14:textId="532B0501" w:rsidR="00D049ED" w:rsidRPr="00DD531C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3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</w:t>
      </w:r>
      <w:r w:rsidR="004C4632">
        <w:rPr>
          <w:iCs/>
          <w:sz w:val="22"/>
          <w:szCs w:val="22"/>
        </w:rPr>
        <w:t>10687</w:t>
      </w:r>
      <w:r w:rsidR="0018439F">
        <w:rPr>
          <w:iCs/>
          <w:sz w:val="22"/>
          <w:szCs w:val="22"/>
        </w:rPr>
        <w:t>, W</w:t>
      </w:r>
      <w:bookmarkEnd w:id="3"/>
      <w:r w:rsidR="00F23980">
        <w:rPr>
          <w:iCs/>
          <w:sz w:val="22"/>
          <w:szCs w:val="22"/>
        </w:rPr>
        <w:t>F on Rel-19 ATG UE requirements</w:t>
      </w:r>
    </w:p>
    <w:sectPr w:rsidR="00D049ED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C8BEB6" w14:textId="77777777" w:rsidR="007B67C0" w:rsidRDefault="007B67C0" w:rsidP="00CF21FF">
      <w:r>
        <w:separator/>
      </w:r>
    </w:p>
  </w:endnote>
  <w:endnote w:type="continuationSeparator" w:id="0">
    <w:p w14:paraId="2D88A5F3" w14:textId="77777777" w:rsidR="007B67C0" w:rsidRDefault="007B67C0" w:rsidP="00CF21FF">
      <w:r>
        <w:continuationSeparator/>
      </w:r>
    </w:p>
  </w:endnote>
  <w:endnote w:type="continuationNotice" w:id="1">
    <w:p w14:paraId="06A2CEAC" w14:textId="77777777" w:rsidR="007B67C0" w:rsidRDefault="007B6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54D9C" w14:textId="77777777" w:rsidR="007B67C0" w:rsidRDefault="007B67C0" w:rsidP="00CF21FF">
      <w:r>
        <w:separator/>
      </w:r>
    </w:p>
  </w:footnote>
  <w:footnote w:type="continuationSeparator" w:id="0">
    <w:p w14:paraId="2F68C783" w14:textId="77777777" w:rsidR="007B67C0" w:rsidRDefault="007B67C0" w:rsidP="00CF21FF">
      <w:r>
        <w:continuationSeparator/>
      </w:r>
    </w:p>
  </w:footnote>
  <w:footnote w:type="continuationNotice" w:id="1">
    <w:p w14:paraId="51FA028F" w14:textId="77777777" w:rsidR="007B67C0" w:rsidRDefault="007B67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70BECB44"/>
    <w:lvl w:ilvl="0" w:tplc="A28AFDE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CEE500A"/>
    <w:multiLevelType w:val="multilevel"/>
    <w:tmpl w:val="C7CC77D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10"/>
  </w:num>
  <w:num w:numId="3" w16cid:durableId="2114860448">
    <w:abstractNumId w:val="1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5"/>
  </w:num>
  <w:num w:numId="12" w16cid:durableId="341251335">
    <w:abstractNumId w:val="17"/>
  </w:num>
  <w:num w:numId="13" w16cid:durableId="338388040">
    <w:abstractNumId w:val="19"/>
  </w:num>
  <w:num w:numId="14" w16cid:durableId="1647323144">
    <w:abstractNumId w:val="2"/>
  </w:num>
  <w:num w:numId="15" w16cid:durableId="797840488">
    <w:abstractNumId w:val="18"/>
  </w:num>
  <w:num w:numId="16" w16cid:durableId="1930042248">
    <w:abstractNumId w:val="16"/>
  </w:num>
  <w:num w:numId="17" w16cid:durableId="955216716">
    <w:abstractNumId w:val="7"/>
  </w:num>
  <w:num w:numId="18" w16cid:durableId="1771388291">
    <w:abstractNumId w:val="0"/>
  </w:num>
  <w:num w:numId="19" w16cid:durableId="1107432338">
    <w:abstractNumId w:val="4"/>
  </w:num>
  <w:num w:numId="20" w16cid:durableId="18915263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AB1"/>
    <w:rsid w:val="0000617B"/>
    <w:rsid w:val="000064BE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2DD5"/>
    <w:rsid w:val="0003426D"/>
    <w:rsid w:val="0003432C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2B51"/>
    <w:rsid w:val="00043446"/>
    <w:rsid w:val="000438C6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32F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6920"/>
    <w:rsid w:val="000672AE"/>
    <w:rsid w:val="000708AA"/>
    <w:rsid w:val="00070B5B"/>
    <w:rsid w:val="000713E7"/>
    <w:rsid w:val="00071544"/>
    <w:rsid w:val="000716C8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CD3"/>
    <w:rsid w:val="00087DCB"/>
    <w:rsid w:val="00087E8F"/>
    <w:rsid w:val="00090E03"/>
    <w:rsid w:val="00090FFF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5AF"/>
    <w:rsid w:val="000D68BD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058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785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2152"/>
    <w:rsid w:val="0013318F"/>
    <w:rsid w:val="00134775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356A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34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371C"/>
    <w:rsid w:val="001F3A30"/>
    <w:rsid w:val="001F3B5B"/>
    <w:rsid w:val="001F3C23"/>
    <w:rsid w:val="001F3E52"/>
    <w:rsid w:val="001F739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AA5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2F22"/>
    <w:rsid w:val="002435CA"/>
    <w:rsid w:val="002439F3"/>
    <w:rsid w:val="00244439"/>
    <w:rsid w:val="0024469F"/>
    <w:rsid w:val="00245E5E"/>
    <w:rsid w:val="00246557"/>
    <w:rsid w:val="002501F8"/>
    <w:rsid w:val="00250B5B"/>
    <w:rsid w:val="00251159"/>
    <w:rsid w:val="00251720"/>
    <w:rsid w:val="00251955"/>
    <w:rsid w:val="00252DB8"/>
    <w:rsid w:val="00253791"/>
    <w:rsid w:val="002537BC"/>
    <w:rsid w:val="00253D5B"/>
    <w:rsid w:val="00253DB7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9A7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038"/>
    <w:rsid w:val="002D56E6"/>
    <w:rsid w:val="002D58D9"/>
    <w:rsid w:val="002D5D79"/>
    <w:rsid w:val="002D66D8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2F7E51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612C"/>
    <w:rsid w:val="00317330"/>
    <w:rsid w:val="003178C6"/>
    <w:rsid w:val="00317B8B"/>
    <w:rsid w:val="00317B9A"/>
    <w:rsid w:val="003201D7"/>
    <w:rsid w:val="00320699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578CE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41E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4E4E"/>
    <w:rsid w:val="003A5CD2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4C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99B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6F0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076C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9DE"/>
    <w:rsid w:val="00434DC1"/>
    <w:rsid w:val="004350F4"/>
    <w:rsid w:val="00435598"/>
    <w:rsid w:val="00435A79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4A61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4218"/>
    <w:rsid w:val="004542E7"/>
    <w:rsid w:val="00454D3E"/>
    <w:rsid w:val="00455068"/>
    <w:rsid w:val="004556ED"/>
    <w:rsid w:val="0045634C"/>
    <w:rsid w:val="004567D3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3492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3A85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A7DC4"/>
    <w:rsid w:val="004B015C"/>
    <w:rsid w:val="004B159A"/>
    <w:rsid w:val="004B1D71"/>
    <w:rsid w:val="004B21FA"/>
    <w:rsid w:val="004B2820"/>
    <w:rsid w:val="004B43F5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4632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A20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34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0ABA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7E6"/>
    <w:rsid w:val="00516C53"/>
    <w:rsid w:val="00517D69"/>
    <w:rsid w:val="005201FE"/>
    <w:rsid w:val="00520C91"/>
    <w:rsid w:val="005216B7"/>
    <w:rsid w:val="00522294"/>
    <w:rsid w:val="00522A7E"/>
    <w:rsid w:val="00522DB9"/>
    <w:rsid w:val="00522F20"/>
    <w:rsid w:val="00523AB5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35CC9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2081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130"/>
    <w:rsid w:val="00571245"/>
    <w:rsid w:val="00571777"/>
    <w:rsid w:val="00571B27"/>
    <w:rsid w:val="00571CAE"/>
    <w:rsid w:val="0057205F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44"/>
    <w:rsid w:val="005848F8"/>
    <w:rsid w:val="0058519C"/>
    <w:rsid w:val="00585375"/>
    <w:rsid w:val="00586124"/>
    <w:rsid w:val="0058682B"/>
    <w:rsid w:val="00586830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7D9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44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5FD5"/>
    <w:rsid w:val="005D667A"/>
    <w:rsid w:val="005D7AF8"/>
    <w:rsid w:val="005D7EB9"/>
    <w:rsid w:val="005E17BF"/>
    <w:rsid w:val="005E366A"/>
    <w:rsid w:val="005E3924"/>
    <w:rsid w:val="005E39CA"/>
    <w:rsid w:val="005E5661"/>
    <w:rsid w:val="005E56C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3FC"/>
    <w:rsid w:val="005F6F50"/>
    <w:rsid w:val="005F734E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777B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0606"/>
    <w:rsid w:val="00641002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100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6BF"/>
    <w:rsid w:val="00681A70"/>
    <w:rsid w:val="00681F13"/>
    <w:rsid w:val="00682668"/>
    <w:rsid w:val="00682BCA"/>
    <w:rsid w:val="00682F78"/>
    <w:rsid w:val="006837AC"/>
    <w:rsid w:val="00683917"/>
    <w:rsid w:val="00683BF1"/>
    <w:rsid w:val="0068523B"/>
    <w:rsid w:val="00685C9C"/>
    <w:rsid w:val="00685FFD"/>
    <w:rsid w:val="00686E53"/>
    <w:rsid w:val="00686EB2"/>
    <w:rsid w:val="00690446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0641"/>
    <w:rsid w:val="006B1B63"/>
    <w:rsid w:val="006B2474"/>
    <w:rsid w:val="006B25DE"/>
    <w:rsid w:val="006B5CD1"/>
    <w:rsid w:val="006B63CC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63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B04"/>
    <w:rsid w:val="006E6C11"/>
    <w:rsid w:val="006E6C91"/>
    <w:rsid w:val="006E7B5B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7AB"/>
    <w:rsid w:val="00710A87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982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7809"/>
    <w:rsid w:val="00747C9C"/>
    <w:rsid w:val="00750140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6F5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552"/>
    <w:rsid w:val="007A6617"/>
    <w:rsid w:val="007A79FD"/>
    <w:rsid w:val="007A7A39"/>
    <w:rsid w:val="007A7CE3"/>
    <w:rsid w:val="007B0B9D"/>
    <w:rsid w:val="007B0E07"/>
    <w:rsid w:val="007B16B1"/>
    <w:rsid w:val="007B220C"/>
    <w:rsid w:val="007B268F"/>
    <w:rsid w:val="007B26E3"/>
    <w:rsid w:val="007B3BC0"/>
    <w:rsid w:val="007B5A43"/>
    <w:rsid w:val="007B67C0"/>
    <w:rsid w:val="007B709B"/>
    <w:rsid w:val="007B7407"/>
    <w:rsid w:val="007B7FCD"/>
    <w:rsid w:val="007C0595"/>
    <w:rsid w:val="007C090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7C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661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6BB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0ED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72C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289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3B99"/>
    <w:rsid w:val="008846DF"/>
    <w:rsid w:val="00885114"/>
    <w:rsid w:val="008860FE"/>
    <w:rsid w:val="00886D1F"/>
    <w:rsid w:val="00887668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3D9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0F"/>
    <w:rsid w:val="008F129C"/>
    <w:rsid w:val="008F1AB1"/>
    <w:rsid w:val="008F1B46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6CB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870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4795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1DD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412A"/>
    <w:rsid w:val="00984F60"/>
    <w:rsid w:val="009862D5"/>
    <w:rsid w:val="00990BDD"/>
    <w:rsid w:val="009924AD"/>
    <w:rsid w:val="00992757"/>
    <w:rsid w:val="00992B84"/>
    <w:rsid w:val="009930CF"/>
    <w:rsid w:val="009932AC"/>
    <w:rsid w:val="00993CF0"/>
    <w:rsid w:val="00993F44"/>
    <w:rsid w:val="0099407D"/>
    <w:rsid w:val="00994351"/>
    <w:rsid w:val="009947FC"/>
    <w:rsid w:val="0099547A"/>
    <w:rsid w:val="00996A8F"/>
    <w:rsid w:val="00996EA7"/>
    <w:rsid w:val="009A128D"/>
    <w:rsid w:val="009A1DBF"/>
    <w:rsid w:val="009A21B7"/>
    <w:rsid w:val="009A2D5D"/>
    <w:rsid w:val="009A3346"/>
    <w:rsid w:val="009A4495"/>
    <w:rsid w:val="009A476F"/>
    <w:rsid w:val="009A4A3C"/>
    <w:rsid w:val="009A4F59"/>
    <w:rsid w:val="009A5728"/>
    <w:rsid w:val="009A645F"/>
    <w:rsid w:val="009A68E6"/>
    <w:rsid w:val="009A6C1F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727"/>
    <w:rsid w:val="009C0949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7BF"/>
    <w:rsid w:val="009C5A80"/>
    <w:rsid w:val="009C5D77"/>
    <w:rsid w:val="009C66BD"/>
    <w:rsid w:val="009C75DC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111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EE5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4B9C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AB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035"/>
    <w:rsid w:val="00A76466"/>
    <w:rsid w:val="00A771CF"/>
    <w:rsid w:val="00A80156"/>
    <w:rsid w:val="00A802FA"/>
    <w:rsid w:val="00A80FE1"/>
    <w:rsid w:val="00A81B15"/>
    <w:rsid w:val="00A824AB"/>
    <w:rsid w:val="00A837FF"/>
    <w:rsid w:val="00A83FD0"/>
    <w:rsid w:val="00A84052"/>
    <w:rsid w:val="00A84BB1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0B30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B04C7"/>
    <w:rsid w:val="00AB0525"/>
    <w:rsid w:val="00AB0C57"/>
    <w:rsid w:val="00AB1195"/>
    <w:rsid w:val="00AB1F06"/>
    <w:rsid w:val="00AB364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3F26"/>
    <w:rsid w:val="00AC4633"/>
    <w:rsid w:val="00AC5258"/>
    <w:rsid w:val="00AC573A"/>
    <w:rsid w:val="00AC630E"/>
    <w:rsid w:val="00AC6D6B"/>
    <w:rsid w:val="00AD0D50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363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ADD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F11"/>
    <w:rsid w:val="00B045CC"/>
    <w:rsid w:val="00B0497B"/>
    <w:rsid w:val="00B05480"/>
    <w:rsid w:val="00B06467"/>
    <w:rsid w:val="00B067CA"/>
    <w:rsid w:val="00B06964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127"/>
    <w:rsid w:val="00B147ED"/>
    <w:rsid w:val="00B1487B"/>
    <w:rsid w:val="00B15386"/>
    <w:rsid w:val="00B163F8"/>
    <w:rsid w:val="00B179CD"/>
    <w:rsid w:val="00B2077A"/>
    <w:rsid w:val="00B2118E"/>
    <w:rsid w:val="00B213A9"/>
    <w:rsid w:val="00B214DF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17E9"/>
    <w:rsid w:val="00B32D6C"/>
    <w:rsid w:val="00B335AA"/>
    <w:rsid w:val="00B34272"/>
    <w:rsid w:val="00B346CF"/>
    <w:rsid w:val="00B34F37"/>
    <w:rsid w:val="00B3637D"/>
    <w:rsid w:val="00B373D1"/>
    <w:rsid w:val="00B404CB"/>
    <w:rsid w:val="00B4108D"/>
    <w:rsid w:val="00B41C6E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22E"/>
    <w:rsid w:val="00B74372"/>
    <w:rsid w:val="00B7495F"/>
    <w:rsid w:val="00B7545A"/>
    <w:rsid w:val="00B75525"/>
    <w:rsid w:val="00B7630D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07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0CA6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D81"/>
    <w:rsid w:val="00BF3E88"/>
    <w:rsid w:val="00BF3F46"/>
    <w:rsid w:val="00BF418A"/>
    <w:rsid w:val="00BF4FE9"/>
    <w:rsid w:val="00BF5398"/>
    <w:rsid w:val="00BF5E9C"/>
    <w:rsid w:val="00BF6280"/>
    <w:rsid w:val="00BF7223"/>
    <w:rsid w:val="00C003CC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892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18B4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133B"/>
    <w:rsid w:val="00C724D3"/>
    <w:rsid w:val="00C72951"/>
    <w:rsid w:val="00C72BAC"/>
    <w:rsid w:val="00C73D98"/>
    <w:rsid w:val="00C76513"/>
    <w:rsid w:val="00C76F38"/>
    <w:rsid w:val="00C76FEE"/>
    <w:rsid w:val="00C77AA3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76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3BE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AD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A21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5C6"/>
    <w:rsid w:val="00D03A00"/>
    <w:rsid w:val="00D03D00"/>
    <w:rsid w:val="00D04746"/>
    <w:rsid w:val="00D049ED"/>
    <w:rsid w:val="00D05C30"/>
    <w:rsid w:val="00D06B1D"/>
    <w:rsid w:val="00D06D47"/>
    <w:rsid w:val="00D07BC1"/>
    <w:rsid w:val="00D10052"/>
    <w:rsid w:val="00D10DE3"/>
    <w:rsid w:val="00D11359"/>
    <w:rsid w:val="00D1135A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931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777"/>
    <w:rsid w:val="00D85A60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480D"/>
    <w:rsid w:val="00D94E90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713"/>
    <w:rsid w:val="00DA67C9"/>
    <w:rsid w:val="00DA6D12"/>
    <w:rsid w:val="00DB1E3E"/>
    <w:rsid w:val="00DB22A6"/>
    <w:rsid w:val="00DB2AA8"/>
    <w:rsid w:val="00DB3A4F"/>
    <w:rsid w:val="00DB459E"/>
    <w:rsid w:val="00DB47B5"/>
    <w:rsid w:val="00DB507E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349"/>
    <w:rsid w:val="00DE2883"/>
    <w:rsid w:val="00DE2B41"/>
    <w:rsid w:val="00DE2B75"/>
    <w:rsid w:val="00DE3160"/>
    <w:rsid w:val="00DE31F0"/>
    <w:rsid w:val="00DE3271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839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5A84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622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4E5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E70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35BD"/>
    <w:rsid w:val="00E840B3"/>
    <w:rsid w:val="00E8413F"/>
    <w:rsid w:val="00E84D10"/>
    <w:rsid w:val="00E85CB5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3CA8"/>
    <w:rsid w:val="00EA40FA"/>
    <w:rsid w:val="00EA42B0"/>
    <w:rsid w:val="00EA42E1"/>
    <w:rsid w:val="00EA4380"/>
    <w:rsid w:val="00EA4741"/>
    <w:rsid w:val="00EA5264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C7906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5F8F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9A7"/>
    <w:rsid w:val="00F24B8B"/>
    <w:rsid w:val="00F24C55"/>
    <w:rsid w:val="00F255CB"/>
    <w:rsid w:val="00F25988"/>
    <w:rsid w:val="00F25BF6"/>
    <w:rsid w:val="00F25D0F"/>
    <w:rsid w:val="00F25EFA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50F"/>
    <w:rsid w:val="00F42687"/>
    <w:rsid w:val="00F42C20"/>
    <w:rsid w:val="00F42EB3"/>
    <w:rsid w:val="00F42F3E"/>
    <w:rsid w:val="00F42FC5"/>
    <w:rsid w:val="00F434DA"/>
    <w:rsid w:val="00F43608"/>
    <w:rsid w:val="00F43E34"/>
    <w:rsid w:val="00F44A65"/>
    <w:rsid w:val="00F44DFE"/>
    <w:rsid w:val="00F45358"/>
    <w:rsid w:val="00F46155"/>
    <w:rsid w:val="00F468EC"/>
    <w:rsid w:val="00F47999"/>
    <w:rsid w:val="00F51DA6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6EDB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4CDA"/>
    <w:rsid w:val="00F85132"/>
    <w:rsid w:val="00F86B1F"/>
    <w:rsid w:val="00F86B32"/>
    <w:rsid w:val="00F87705"/>
    <w:rsid w:val="00F878A7"/>
    <w:rsid w:val="00F87CDD"/>
    <w:rsid w:val="00F9159F"/>
    <w:rsid w:val="00F9256B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5EA5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026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94AEF9F-0D83-4F88-8957-EFD324497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362</TotalTime>
  <Pages>4</Pages>
  <Words>546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661</cp:revision>
  <cp:lastPrinted>2022-08-18T22:29:00Z</cp:lastPrinted>
  <dcterms:created xsi:type="dcterms:W3CDTF">2023-03-31T07:56:00Z</dcterms:created>
  <dcterms:modified xsi:type="dcterms:W3CDTF">2024-08-09T19:35:00Z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